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0367" w14:textId="251A2A56" w:rsidR="00433229" w:rsidRPr="00E838DB" w:rsidRDefault="00124C75" w:rsidP="00E93342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5E41862" wp14:editId="7642C491">
            <wp:simplePos x="0" y="0"/>
            <wp:positionH relativeFrom="column">
              <wp:posOffset>1752600</wp:posOffset>
            </wp:positionH>
            <wp:positionV relativeFrom="paragraph">
              <wp:posOffset>-646800</wp:posOffset>
            </wp:positionV>
            <wp:extent cx="2438400" cy="13531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0329">
        <w:rPr>
          <w:rFonts w:ascii="Times New Roman" w:hAnsi="Times New Roman" w:cs="Times New Roman"/>
          <w:sz w:val="24"/>
          <w:szCs w:val="24"/>
        </w:rPr>
        <w:t>2791</w:t>
      </w:r>
    </w:p>
    <w:p w14:paraId="61636547" w14:textId="77777777" w:rsidR="002F0969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3D312CFC" w14:textId="77777777" w:rsidR="00124C75" w:rsidRDefault="00124C75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2297915F" w14:textId="77777777" w:rsidR="00124C75" w:rsidRDefault="00124C75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0651DAAB" w14:textId="77777777" w:rsidR="00E169B0" w:rsidRDefault="00E169B0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2BB0AA7A" w14:textId="37EAA868" w:rsidR="00433229" w:rsidRPr="00386822" w:rsidRDefault="00380BDA" w:rsidP="000A1F1F">
      <w:pPr>
        <w:pStyle w:val="Body"/>
        <w:jc w:val="center"/>
        <w:rPr>
          <w:rFonts w:ascii="Calibri" w:hAnsi="Calibri" w:cs="Calibri"/>
          <w:sz w:val="24"/>
          <w:szCs w:val="24"/>
        </w:rPr>
      </w:pPr>
      <w:r w:rsidRPr="00386822">
        <w:rPr>
          <w:rFonts w:ascii="Calibri" w:hAnsi="Calibri" w:cs="Calibri"/>
          <w:sz w:val="24"/>
          <w:szCs w:val="24"/>
        </w:rPr>
        <w:t>Naturally Meramec Consortium</w:t>
      </w:r>
      <w:r w:rsidR="00761AAC" w:rsidRPr="00386822">
        <w:rPr>
          <w:rFonts w:ascii="Calibri" w:hAnsi="Calibri" w:cs="Calibri"/>
          <w:sz w:val="24"/>
          <w:szCs w:val="24"/>
        </w:rPr>
        <w:t xml:space="preserve"> Regional </w:t>
      </w:r>
      <w:r w:rsidR="00D77100" w:rsidRPr="00386822">
        <w:rPr>
          <w:rFonts w:ascii="Calibri" w:hAnsi="Calibri" w:cs="Calibri"/>
          <w:sz w:val="24"/>
          <w:szCs w:val="24"/>
        </w:rPr>
        <w:t>M</w:t>
      </w:r>
      <w:r w:rsidR="00761AAC" w:rsidRPr="00386822">
        <w:rPr>
          <w:rFonts w:ascii="Calibri" w:hAnsi="Calibri" w:cs="Calibri"/>
          <w:sz w:val="24"/>
          <w:szCs w:val="24"/>
        </w:rPr>
        <w:t>eeting</w:t>
      </w:r>
    </w:p>
    <w:p w14:paraId="49FC5BE0" w14:textId="6E97BEBD" w:rsidR="00761AAC" w:rsidRPr="00386822" w:rsidRDefault="00761AAC" w:rsidP="000A1F1F">
      <w:pPr>
        <w:pStyle w:val="Body"/>
        <w:jc w:val="center"/>
        <w:rPr>
          <w:rFonts w:ascii="Calibri" w:hAnsi="Calibri" w:cs="Calibri"/>
          <w:sz w:val="24"/>
          <w:szCs w:val="24"/>
        </w:rPr>
      </w:pPr>
      <w:r w:rsidRPr="00386822">
        <w:rPr>
          <w:rFonts w:ascii="Calibri" w:hAnsi="Calibri" w:cs="Calibri"/>
          <w:sz w:val="24"/>
          <w:szCs w:val="24"/>
        </w:rPr>
        <w:t>T</w:t>
      </w:r>
      <w:r w:rsidR="00440E7F" w:rsidRPr="00386822">
        <w:rPr>
          <w:rFonts w:ascii="Calibri" w:hAnsi="Calibri" w:cs="Calibri"/>
          <w:sz w:val="24"/>
          <w:szCs w:val="24"/>
        </w:rPr>
        <w:t>ues</w:t>
      </w:r>
      <w:r w:rsidRPr="00386822">
        <w:rPr>
          <w:rFonts w:ascii="Calibri" w:hAnsi="Calibri" w:cs="Calibri"/>
          <w:sz w:val="24"/>
          <w:szCs w:val="24"/>
        </w:rPr>
        <w:t xml:space="preserve">day, </w:t>
      </w:r>
      <w:r w:rsidR="006703EB" w:rsidRPr="00386822">
        <w:rPr>
          <w:rFonts w:ascii="Calibri" w:hAnsi="Calibri" w:cs="Calibri"/>
          <w:sz w:val="24"/>
          <w:szCs w:val="24"/>
        </w:rPr>
        <w:t>July 25</w:t>
      </w:r>
      <w:r w:rsidR="000612EB" w:rsidRPr="00386822">
        <w:rPr>
          <w:rFonts w:ascii="Calibri" w:hAnsi="Calibri" w:cs="Calibri"/>
          <w:sz w:val="24"/>
          <w:szCs w:val="24"/>
        </w:rPr>
        <w:t>, 2023</w:t>
      </w:r>
      <w:r w:rsidR="00D67C62" w:rsidRPr="00386822">
        <w:rPr>
          <w:rFonts w:ascii="Calibri" w:hAnsi="Calibri" w:cs="Calibri"/>
          <w:sz w:val="24"/>
          <w:szCs w:val="24"/>
        </w:rPr>
        <w:t>,</w:t>
      </w:r>
      <w:r w:rsidR="00050808" w:rsidRPr="00386822">
        <w:rPr>
          <w:rFonts w:ascii="Calibri" w:hAnsi="Calibri" w:cs="Calibri"/>
          <w:sz w:val="24"/>
          <w:szCs w:val="24"/>
        </w:rPr>
        <w:t xml:space="preserve"> </w:t>
      </w:r>
      <w:r w:rsidR="000612EB" w:rsidRPr="00386822">
        <w:rPr>
          <w:rFonts w:ascii="Calibri" w:hAnsi="Calibri" w:cs="Calibri"/>
          <w:sz w:val="24"/>
          <w:szCs w:val="24"/>
        </w:rPr>
        <w:t>4</w:t>
      </w:r>
      <w:r w:rsidRPr="00386822">
        <w:rPr>
          <w:rFonts w:ascii="Calibri" w:hAnsi="Calibri" w:cs="Calibri"/>
          <w:sz w:val="24"/>
          <w:szCs w:val="24"/>
        </w:rPr>
        <w:t>:</w:t>
      </w:r>
      <w:r w:rsidR="00D77100" w:rsidRPr="00386822">
        <w:rPr>
          <w:rFonts w:ascii="Calibri" w:hAnsi="Calibri" w:cs="Calibri"/>
          <w:sz w:val="24"/>
          <w:szCs w:val="24"/>
        </w:rPr>
        <w:t>0</w:t>
      </w:r>
      <w:r w:rsidRPr="00386822">
        <w:rPr>
          <w:rFonts w:ascii="Calibri" w:hAnsi="Calibri" w:cs="Calibri"/>
          <w:sz w:val="24"/>
          <w:szCs w:val="24"/>
        </w:rPr>
        <w:t>0 p.m.</w:t>
      </w:r>
    </w:p>
    <w:p w14:paraId="567CFD38" w14:textId="60F0705C" w:rsidR="00614E57" w:rsidRPr="00386822" w:rsidRDefault="006703EB" w:rsidP="00175595">
      <w:pPr>
        <w:pStyle w:val="Body"/>
        <w:jc w:val="center"/>
        <w:rPr>
          <w:rFonts w:ascii="Calibri" w:hAnsi="Calibri" w:cs="Calibri"/>
          <w:sz w:val="24"/>
          <w:szCs w:val="24"/>
        </w:rPr>
      </w:pPr>
      <w:r w:rsidRPr="00386822">
        <w:rPr>
          <w:rFonts w:ascii="Calibri" w:hAnsi="Calibri" w:cs="Calibri"/>
          <w:sz w:val="24"/>
          <w:szCs w:val="24"/>
        </w:rPr>
        <w:t>Cuba Visitor Center</w:t>
      </w:r>
    </w:p>
    <w:p w14:paraId="3D75590A" w14:textId="1CEBF04B" w:rsidR="002E2061" w:rsidRPr="00386822" w:rsidRDefault="006703EB" w:rsidP="00175595">
      <w:pPr>
        <w:pStyle w:val="Body"/>
        <w:jc w:val="center"/>
        <w:rPr>
          <w:rFonts w:ascii="Calibri" w:hAnsi="Calibri" w:cs="Calibri"/>
          <w:sz w:val="24"/>
          <w:szCs w:val="24"/>
        </w:rPr>
      </w:pPr>
      <w:r w:rsidRPr="00386822">
        <w:rPr>
          <w:rFonts w:ascii="Calibri" w:hAnsi="Calibri" w:cs="Calibri"/>
          <w:sz w:val="24"/>
          <w:szCs w:val="24"/>
        </w:rPr>
        <w:t>71 State Highway P, Cuba, Missouri 65453</w:t>
      </w:r>
    </w:p>
    <w:p w14:paraId="070457E9" w14:textId="4CAD3333" w:rsidR="00D75FA5" w:rsidRDefault="00D75FA5" w:rsidP="00D77100">
      <w:pPr>
        <w:pStyle w:val="PlainText"/>
        <w:jc w:val="center"/>
        <w:rPr>
          <w:rFonts w:ascii="Arial" w:hAnsi="Arial" w:cs="Arial"/>
        </w:rPr>
      </w:pPr>
    </w:p>
    <w:p w14:paraId="0CE13043" w14:textId="77777777" w:rsidR="000612EB" w:rsidRDefault="000612EB" w:rsidP="00175595">
      <w:pPr>
        <w:pStyle w:val="Body"/>
        <w:jc w:val="center"/>
        <w:rPr>
          <w:rFonts w:ascii="Arial" w:hAnsi="Arial" w:cs="Arial"/>
          <w:b/>
          <w:bCs/>
        </w:rPr>
      </w:pPr>
    </w:p>
    <w:p w14:paraId="14A460B7" w14:textId="2CB73E63" w:rsidR="00E169B0" w:rsidRPr="00386822" w:rsidRDefault="00E169B0" w:rsidP="00175595">
      <w:pPr>
        <w:pStyle w:val="Body"/>
        <w:jc w:val="center"/>
        <w:rPr>
          <w:rFonts w:ascii="Calibri" w:hAnsi="Calibri" w:cs="Calibri"/>
          <w:b/>
          <w:bCs/>
          <w:sz w:val="24"/>
          <w:szCs w:val="24"/>
        </w:rPr>
      </w:pPr>
      <w:r w:rsidRPr="00386822">
        <w:rPr>
          <w:rFonts w:ascii="Calibri" w:hAnsi="Calibri" w:cs="Calibri"/>
          <w:b/>
          <w:bCs/>
          <w:sz w:val="24"/>
          <w:szCs w:val="24"/>
        </w:rPr>
        <w:t>Agenda</w:t>
      </w:r>
    </w:p>
    <w:p w14:paraId="0BAD4212" w14:textId="77777777" w:rsidR="000612EB" w:rsidRPr="00386822" w:rsidRDefault="000612EB" w:rsidP="000612EB">
      <w:pPr>
        <w:pStyle w:val="Body"/>
        <w:jc w:val="center"/>
        <w:rPr>
          <w:rFonts w:ascii="Calibri" w:hAnsi="Calibri" w:cs="Calibri"/>
          <w:sz w:val="24"/>
          <w:szCs w:val="24"/>
        </w:rPr>
      </w:pPr>
    </w:p>
    <w:p w14:paraId="092274F7" w14:textId="00C7D9E8" w:rsidR="00DB06F5" w:rsidRPr="00386822" w:rsidRDefault="000612EB" w:rsidP="00DB06F5">
      <w:pPr>
        <w:pStyle w:val="Body"/>
        <w:numPr>
          <w:ilvl w:val="0"/>
          <w:numId w:val="2"/>
        </w:numPr>
        <w:spacing w:after="240"/>
        <w:rPr>
          <w:rFonts w:ascii="Calibri" w:hAnsi="Calibri" w:cs="Calibri"/>
          <w:sz w:val="24"/>
          <w:szCs w:val="24"/>
        </w:rPr>
      </w:pPr>
      <w:r w:rsidRPr="00386822">
        <w:rPr>
          <w:rFonts w:ascii="Calibri" w:hAnsi="Calibri" w:cs="Calibri"/>
          <w:b/>
          <w:sz w:val="24"/>
          <w:szCs w:val="24"/>
        </w:rPr>
        <w:t xml:space="preserve">Call to Order and Introductions: </w:t>
      </w:r>
      <w:r w:rsidRPr="00386822">
        <w:rPr>
          <w:rFonts w:ascii="Calibri" w:hAnsi="Calibri" w:cs="Calibri"/>
          <w:sz w:val="24"/>
          <w:szCs w:val="24"/>
        </w:rPr>
        <w:t>Mark A. Perkins, Senior Community Development Specialist, Meramec Regional Planning Commission</w:t>
      </w:r>
      <w:r w:rsidR="00DB06F5">
        <w:rPr>
          <w:rFonts w:ascii="Calibri" w:hAnsi="Calibri" w:cs="Calibri"/>
          <w:sz w:val="24"/>
          <w:szCs w:val="24"/>
        </w:rPr>
        <w:t xml:space="preserve"> will introduce Kim Roedemeier of the Cuba Visitor Center to provide everyone with a tour and to talk about the facility and what they are doing for tourism in </w:t>
      </w:r>
      <w:r w:rsidR="00593EF1">
        <w:rPr>
          <w:rFonts w:ascii="Calibri" w:hAnsi="Calibri" w:cs="Calibri"/>
          <w:sz w:val="24"/>
          <w:szCs w:val="24"/>
        </w:rPr>
        <w:t>Cuba, Missouri</w:t>
      </w:r>
      <w:r w:rsidR="00DB06F5">
        <w:rPr>
          <w:rFonts w:ascii="Calibri" w:hAnsi="Calibri" w:cs="Calibri"/>
          <w:sz w:val="24"/>
          <w:szCs w:val="24"/>
        </w:rPr>
        <w:t>.</w:t>
      </w:r>
    </w:p>
    <w:p w14:paraId="0BCB8849" w14:textId="68E9F6C3" w:rsidR="000612EB" w:rsidRPr="00386822" w:rsidRDefault="000612EB" w:rsidP="000612EB">
      <w:pPr>
        <w:pStyle w:val="Body"/>
        <w:numPr>
          <w:ilvl w:val="0"/>
          <w:numId w:val="2"/>
        </w:numPr>
        <w:spacing w:after="240"/>
        <w:rPr>
          <w:rFonts w:ascii="Calibri" w:hAnsi="Calibri" w:cs="Calibri"/>
          <w:sz w:val="24"/>
          <w:szCs w:val="24"/>
        </w:rPr>
      </w:pPr>
      <w:r w:rsidRPr="00386822">
        <w:rPr>
          <w:rFonts w:ascii="Calibri" w:hAnsi="Calibri" w:cs="Calibri"/>
          <w:b/>
          <w:sz w:val="24"/>
          <w:szCs w:val="24"/>
        </w:rPr>
        <w:t xml:space="preserve">Staff Report: </w:t>
      </w:r>
      <w:r w:rsidRPr="00386822">
        <w:rPr>
          <w:rFonts w:ascii="Calibri" w:hAnsi="Calibri" w:cs="Calibri"/>
          <w:bCs/>
          <w:sz w:val="24"/>
          <w:szCs w:val="24"/>
        </w:rPr>
        <w:t xml:space="preserve">Meramec Regional Planning Commission Staff will report on Naturally Meramec Consortium activities through Tuesday, </w:t>
      </w:r>
      <w:r w:rsidR="006703EB" w:rsidRPr="00386822">
        <w:rPr>
          <w:rFonts w:ascii="Calibri" w:hAnsi="Calibri" w:cs="Calibri"/>
          <w:bCs/>
          <w:sz w:val="24"/>
          <w:szCs w:val="24"/>
        </w:rPr>
        <w:t>July 25</w:t>
      </w:r>
      <w:r w:rsidRPr="00386822">
        <w:rPr>
          <w:rFonts w:ascii="Calibri" w:hAnsi="Calibri" w:cs="Calibri"/>
          <w:bCs/>
          <w:sz w:val="24"/>
          <w:szCs w:val="24"/>
        </w:rPr>
        <w:t>, 2023.</w:t>
      </w:r>
    </w:p>
    <w:p w14:paraId="1A37FD9D" w14:textId="77777777" w:rsidR="000612EB" w:rsidRPr="00386822" w:rsidRDefault="000612EB" w:rsidP="000612EB">
      <w:pPr>
        <w:pStyle w:val="Body"/>
        <w:numPr>
          <w:ilvl w:val="1"/>
          <w:numId w:val="2"/>
        </w:numPr>
        <w:spacing w:after="240"/>
        <w:rPr>
          <w:rFonts w:ascii="Calibri" w:hAnsi="Calibri" w:cs="Calibri"/>
          <w:sz w:val="24"/>
          <w:szCs w:val="24"/>
        </w:rPr>
      </w:pPr>
      <w:r w:rsidRPr="00386822">
        <w:rPr>
          <w:rFonts w:ascii="Calibri" w:hAnsi="Calibri" w:cs="Calibri"/>
          <w:sz w:val="24"/>
          <w:szCs w:val="24"/>
        </w:rPr>
        <w:t>Naturally Meramec Consortium Facebook Page.</w:t>
      </w:r>
    </w:p>
    <w:p w14:paraId="71092023" w14:textId="77777777" w:rsidR="000612EB" w:rsidRPr="00386822" w:rsidRDefault="000612EB" w:rsidP="000612EB">
      <w:pPr>
        <w:pStyle w:val="Body"/>
        <w:numPr>
          <w:ilvl w:val="1"/>
          <w:numId w:val="2"/>
        </w:numPr>
        <w:spacing w:after="240"/>
        <w:rPr>
          <w:rFonts w:ascii="Calibri" w:hAnsi="Calibri" w:cs="Calibri"/>
          <w:sz w:val="24"/>
          <w:szCs w:val="24"/>
        </w:rPr>
      </w:pPr>
      <w:r w:rsidRPr="00386822">
        <w:rPr>
          <w:rFonts w:ascii="Calibri" w:hAnsi="Calibri" w:cs="Calibri"/>
          <w:sz w:val="24"/>
          <w:szCs w:val="24"/>
        </w:rPr>
        <w:t>Naturally Meramec Consortium Website.</w:t>
      </w:r>
    </w:p>
    <w:p w14:paraId="66466072" w14:textId="3DC77182" w:rsidR="00134FF9" w:rsidRPr="00386822" w:rsidRDefault="00134FF9" w:rsidP="000612EB">
      <w:pPr>
        <w:pStyle w:val="Body"/>
        <w:numPr>
          <w:ilvl w:val="1"/>
          <w:numId w:val="2"/>
        </w:numPr>
        <w:spacing w:after="240"/>
        <w:rPr>
          <w:rFonts w:ascii="Calibri" w:hAnsi="Calibri" w:cs="Calibri"/>
          <w:sz w:val="24"/>
          <w:szCs w:val="24"/>
        </w:rPr>
      </w:pPr>
      <w:r w:rsidRPr="00386822">
        <w:rPr>
          <w:rFonts w:ascii="Calibri" w:hAnsi="Calibri" w:cs="Calibri"/>
          <w:sz w:val="24"/>
          <w:szCs w:val="24"/>
        </w:rPr>
        <w:t>Naturally Meramec Consortium Events.</w:t>
      </w:r>
    </w:p>
    <w:p w14:paraId="0622D016" w14:textId="2ADA2331" w:rsidR="000612EB" w:rsidRPr="00386822" w:rsidRDefault="0033273A" w:rsidP="000612EB">
      <w:pPr>
        <w:pStyle w:val="Body"/>
        <w:numPr>
          <w:ilvl w:val="0"/>
          <w:numId w:val="2"/>
        </w:numPr>
        <w:spacing w:after="240"/>
        <w:rPr>
          <w:rFonts w:ascii="Calibri" w:hAnsi="Calibri" w:cs="Calibri"/>
          <w:sz w:val="24"/>
          <w:szCs w:val="24"/>
        </w:rPr>
      </w:pPr>
      <w:r w:rsidRPr="00386822">
        <w:rPr>
          <w:rFonts w:ascii="Calibri" w:hAnsi="Calibri" w:cs="Calibri"/>
          <w:b/>
          <w:bCs/>
          <w:sz w:val="24"/>
          <w:szCs w:val="24"/>
        </w:rPr>
        <w:t>Missouri’s Meramec Region Food Hub</w:t>
      </w:r>
      <w:r w:rsidR="000612EB" w:rsidRPr="00386822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0612EB" w:rsidRPr="00386822">
        <w:rPr>
          <w:rFonts w:ascii="Calibri" w:hAnsi="Calibri" w:cs="Calibri"/>
          <w:sz w:val="24"/>
          <w:szCs w:val="24"/>
        </w:rPr>
        <w:t xml:space="preserve">MRPC Staff will discuss the </w:t>
      </w:r>
      <w:r w:rsidRPr="00386822">
        <w:rPr>
          <w:rFonts w:ascii="Calibri" w:hAnsi="Calibri" w:cs="Calibri"/>
          <w:sz w:val="24"/>
          <w:szCs w:val="24"/>
        </w:rPr>
        <w:t>M</w:t>
      </w:r>
      <w:r w:rsidR="000612EB" w:rsidRPr="00386822">
        <w:rPr>
          <w:rFonts w:ascii="Calibri" w:hAnsi="Calibri" w:cs="Calibri"/>
          <w:sz w:val="24"/>
          <w:szCs w:val="24"/>
        </w:rPr>
        <w:t>issouri’s Meramec Region</w:t>
      </w:r>
      <w:r w:rsidRPr="00386822">
        <w:rPr>
          <w:rFonts w:ascii="Calibri" w:hAnsi="Calibri" w:cs="Calibri"/>
          <w:sz w:val="24"/>
          <w:szCs w:val="24"/>
        </w:rPr>
        <w:t xml:space="preserve"> Food Hub</w:t>
      </w:r>
      <w:r w:rsidR="00134FF9" w:rsidRPr="00386822">
        <w:rPr>
          <w:rFonts w:ascii="Calibri" w:hAnsi="Calibri" w:cs="Calibri"/>
          <w:sz w:val="24"/>
          <w:szCs w:val="24"/>
        </w:rPr>
        <w:t xml:space="preserve"> and deliverables identified in the Delta Regional Authority grant</w:t>
      </w:r>
      <w:r w:rsidR="000612EB" w:rsidRPr="00386822">
        <w:rPr>
          <w:rFonts w:ascii="Calibri" w:hAnsi="Calibri" w:cs="Calibri"/>
          <w:sz w:val="24"/>
          <w:szCs w:val="24"/>
        </w:rPr>
        <w:t xml:space="preserve">. </w:t>
      </w:r>
      <w:r w:rsidR="00134FF9" w:rsidRPr="00386822">
        <w:rPr>
          <w:rFonts w:ascii="Calibri" w:hAnsi="Calibri" w:cs="Calibri"/>
          <w:sz w:val="24"/>
          <w:szCs w:val="24"/>
        </w:rPr>
        <w:t>The Naturally Meramec Consortium will then discuss the best way to implement a food hub in the Meramec Region.</w:t>
      </w:r>
    </w:p>
    <w:p w14:paraId="03AB0BE9" w14:textId="77777777" w:rsidR="000612EB" w:rsidRPr="00386822" w:rsidRDefault="000612EB" w:rsidP="000612EB">
      <w:pPr>
        <w:pStyle w:val="Body"/>
        <w:numPr>
          <w:ilvl w:val="0"/>
          <w:numId w:val="2"/>
        </w:numPr>
        <w:spacing w:after="240"/>
        <w:rPr>
          <w:rFonts w:ascii="Calibri" w:hAnsi="Calibri" w:cs="Calibri"/>
          <w:sz w:val="24"/>
          <w:szCs w:val="24"/>
        </w:rPr>
      </w:pPr>
      <w:r w:rsidRPr="00386822">
        <w:rPr>
          <w:rFonts w:ascii="Calibri" w:hAnsi="Calibri" w:cs="Calibri"/>
          <w:b/>
          <w:bCs/>
          <w:sz w:val="24"/>
          <w:szCs w:val="24"/>
        </w:rPr>
        <w:t xml:space="preserve">Announcements: </w:t>
      </w:r>
      <w:r w:rsidRPr="00386822">
        <w:rPr>
          <w:rFonts w:ascii="Calibri" w:hAnsi="Calibri" w:cs="Calibri"/>
          <w:sz w:val="24"/>
          <w:szCs w:val="24"/>
        </w:rPr>
        <w:t>Members will have an opportunity to announce special events in their areas.</w:t>
      </w:r>
    </w:p>
    <w:p w14:paraId="5282EE70" w14:textId="1496C0FC" w:rsidR="00134FF9" w:rsidRPr="00386822" w:rsidRDefault="000612EB" w:rsidP="00012537">
      <w:pPr>
        <w:pStyle w:val="Body"/>
        <w:numPr>
          <w:ilvl w:val="0"/>
          <w:numId w:val="2"/>
        </w:numPr>
        <w:spacing w:after="240"/>
        <w:rPr>
          <w:rFonts w:ascii="Calibri" w:hAnsi="Calibri" w:cs="Calibri"/>
          <w:sz w:val="24"/>
          <w:szCs w:val="24"/>
        </w:rPr>
      </w:pPr>
      <w:r w:rsidRPr="00386822">
        <w:rPr>
          <w:rFonts w:ascii="Calibri" w:hAnsi="Calibri" w:cs="Calibri"/>
          <w:b/>
          <w:sz w:val="24"/>
          <w:szCs w:val="24"/>
        </w:rPr>
        <w:t xml:space="preserve">Next Meeting: </w:t>
      </w:r>
      <w:r w:rsidRPr="00386822">
        <w:rPr>
          <w:rFonts w:ascii="Calibri" w:hAnsi="Calibri" w:cs="Calibri"/>
          <w:bCs/>
          <w:sz w:val="24"/>
          <w:szCs w:val="24"/>
        </w:rPr>
        <w:t xml:space="preserve">Tuesday, </w:t>
      </w:r>
      <w:r w:rsidR="006703EB" w:rsidRPr="00386822">
        <w:rPr>
          <w:rFonts w:ascii="Calibri" w:hAnsi="Calibri" w:cs="Calibri"/>
          <w:bCs/>
          <w:sz w:val="24"/>
          <w:szCs w:val="24"/>
        </w:rPr>
        <w:t>August 29</w:t>
      </w:r>
      <w:r w:rsidRPr="00386822">
        <w:rPr>
          <w:rFonts w:ascii="Calibri" w:hAnsi="Calibri" w:cs="Calibri"/>
          <w:bCs/>
          <w:sz w:val="24"/>
          <w:szCs w:val="24"/>
        </w:rPr>
        <w:t>, 2023, at 4:00 p.m.</w:t>
      </w:r>
      <w:r w:rsidR="00134FF9" w:rsidRPr="00386822">
        <w:rPr>
          <w:rFonts w:ascii="Calibri" w:hAnsi="Calibri" w:cs="Calibri"/>
          <w:bCs/>
          <w:sz w:val="24"/>
          <w:szCs w:val="24"/>
        </w:rPr>
        <w:t xml:space="preserve"> at </w:t>
      </w:r>
      <w:r w:rsidR="006703EB" w:rsidRPr="00386822">
        <w:rPr>
          <w:rFonts w:ascii="Calibri" w:hAnsi="Calibri" w:cs="Calibri"/>
          <w:bCs/>
          <w:sz w:val="24"/>
          <w:szCs w:val="24"/>
        </w:rPr>
        <w:t>Meramec Regional Planning Commission located at 4 Industrial Drive, St. James, Mi</w:t>
      </w:r>
      <w:r w:rsidR="00134FF9" w:rsidRPr="00386822">
        <w:rPr>
          <w:rFonts w:ascii="Calibri" w:hAnsi="Calibri" w:cs="Calibri"/>
          <w:bCs/>
          <w:sz w:val="24"/>
          <w:szCs w:val="24"/>
        </w:rPr>
        <w:t>ssouri.</w:t>
      </w:r>
    </w:p>
    <w:p w14:paraId="08435C37" w14:textId="77777777" w:rsidR="00134FF9" w:rsidRPr="00386822" w:rsidRDefault="00134FF9" w:rsidP="00134FF9">
      <w:pPr>
        <w:pStyle w:val="Body"/>
        <w:numPr>
          <w:ilvl w:val="0"/>
          <w:numId w:val="2"/>
        </w:numPr>
        <w:spacing w:after="240"/>
        <w:rPr>
          <w:rFonts w:ascii="Calibri" w:hAnsi="Calibri" w:cs="Calibri"/>
          <w:sz w:val="24"/>
          <w:szCs w:val="24"/>
        </w:rPr>
      </w:pPr>
      <w:r w:rsidRPr="00386822">
        <w:rPr>
          <w:rFonts w:ascii="Calibri" w:hAnsi="Calibri" w:cs="Calibri"/>
          <w:b/>
          <w:sz w:val="24"/>
          <w:szCs w:val="24"/>
        </w:rPr>
        <w:t xml:space="preserve">Adjournment: </w:t>
      </w:r>
      <w:r w:rsidRPr="00386822">
        <w:rPr>
          <w:rFonts w:ascii="Calibri" w:hAnsi="Calibri" w:cs="Calibri"/>
          <w:sz w:val="24"/>
          <w:szCs w:val="24"/>
        </w:rPr>
        <w:t>Mark A. Perkins, Senior Community Development Specialist, Meramec Regional Planning Commission.</w:t>
      </w:r>
    </w:p>
    <w:p w14:paraId="6842A231" w14:textId="18C2AE16" w:rsidR="000612EB" w:rsidRPr="00386822" w:rsidRDefault="000612EB" w:rsidP="00B61DF9">
      <w:pPr>
        <w:pStyle w:val="Body"/>
        <w:numPr>
          <w:ilvl w:val="0"/>
          <w:numId w:val="2"/>
        </w:numPr>
        <w:spacing w:after="240"/>
        <w:rPr>
          <w:rFonts w:ascii="Calibri" w:hAnsi="Calibri" w:cs="Calibri"/>
          <w:sz w:val="24"/>
          <w:szCs w:val="24"/>
        </w:rPr>
      </w:pPr>
      <w:r w:rsidRPr="00386822">
        <w:rPr>
          <w:rFonts w:ascii="Calibri" w:hAnsi="Calibri" w:cs="Calibri"/>
          <w:b/>
          <w:sz w:val="24"/>
          <w:szCs w:val="24"/>
        </w:rPr>
        <w:t>Networking:</w:t>
      </w:r>
      <w:r w:rsidRPr="00386822">
        <w:rPr>
          <w:rFonts w:ascii="Calibri" w:hAnsi="Calibri" w:cs="Calibri"/>
          <w:sz w:val="24"/>
          <w:szCs w:val="24"/>
        </w:rPr>
        <w:t xml:space="preserve"> Members will have an opportunity to network.</w:t>
      </w:r>
    </w:p>
    <w:sectPr w:rsidR="000612EB" w:rsidRPr="00386822" w:rsidSect="008E30E1">
      <w:pgSz w:w="12240" w:h="15840"/>
      <w:pgMar w:top="1440" w:right="1440" w:bottom="72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50D22" w14:textId="77777777" w:rsidR="002B0E17" w:rsidRDefault="002B0E17">
      <w:r>
        <w:separator/>
      </w:r>
    </w:p>
  </w:endnote>
  <w:endnote w:type="continuationSeparator" w:id="0">
    <w:p w14:paraId="22C470D3" w14:textId="77777777" w:rsidR="002B0E17" w:rsidRDefault="002B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23F9C" w14:textId="77777777" w:rsidR="002B0E17" w:rsidRDefault="002B0E17">
      <w:r>
        <w:separator/>
      </w:r>
    </w:p>
  </w:footnote>
  <w:footnote w:type="continuationSeparator" w:id="0">
    <w:p w14:paraId="39FFB5AF" w14:textId="77777777" w:rsidR="002B0E17" w:rsidRDefault="002B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F58"/>
    <w:multiLevelType w:val="hybridMultilevel"/>
    <w:tmpl w:val="36409D5E"/>
    <w:styleLink w:val="Numbered"/>
    <w:lvl w:ilvl="0" w:tplc="95AE97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22A84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182C3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ECB6B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3C166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58AF5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9821E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AC487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F6959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1D405CA"/>
    <w:multiLevelType w:val="hybridMultilevel"/>
    <w:tmpl w:val="36409D5E"/>
    <w:numStyleLink w:val="Numbered"/>
  </w:abstractNum>
  <w:abstractNum w:abstractNumId="2" w15:restartNumberingAfterBreak="0">
    <w:nsid w:val="58853E66"/>
    <w:multiLevelType w:val="hybridMultilevel"/>
    <w:tmpl w:val="30800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0162198">
    <w:abstractNumId w:val="0"/>
  </w:num>
  <w:num w:numId="2" w16cid:durableId="1020820011">
    <w:abstractNumId w:val="1"/>
    <w:lvlOverride w:ilvl="0">
      <w:lvl w:ilvl="0" w:tplc="F516FBC6">
        <w:start w:val="1"/>
        <w:numFmt w:val="decimal"/>
        <w:lvlText w:val="%1)"/>
        <w:lvlJc w:val="left"/>
        <w:pPr>
          <w:ind w:left="360" w:hanging="360"/>
        </w:pPr>
        <w:rPr>
          <w:b w:val="0"/>
        </w:rPr>
      </w:lvl>
    </w:lvlOverride>
    <w:lvlOverride w:ilvl="1">
      <w:lvl w:ilvl="1" w:tplc="817275F2">
        <w:start w:val="1"/>
        <w:numFmt w:val="lowerLetter"/>
        <w:lvlText w:val="%2)"/>
        <w:lvlJc w:val="left"/>
        <w:pPr>
          <w:ind w:left="720" w:hanging="360"/>
        </w:pPr>
        <w:rPr>
          <w:b w:val="0"/>
        </w:rPr>
      </w:lvl>
    </w:lvlOverride>
    <w:lvlOverride w:ilvl="2">
      <w:lvl w:ilvl="2" w:tplc="49A0DBF4">
        <w:start w:val="1"/>
        <w:numFmt w:val="lowerRoman"/>
        <w:lvlText w:val="%3)"/>
        <w:lvlJc w:val="left"/>
        <w:pPr>
          <w:ind w:left="1080" w:hanging="360"/>
        </w:pPr>
        <w:rPr>
          <w:b w:val="0"/>
        </w:rPr>
      </w:lvl>
    </w:lvlOverride>
    <w:lvlOverride w:ilvl="3">
      <w:lvl w:ilvl="3" w:tplc="C1462B72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 w:tplc="04D8113E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 w:tplc="F59E4F04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 w:tplc="D99854CC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 w:tplc="6820043C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 w:tplc="E672413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" w16cid:durableId="744957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1104347">
    <w:abstractNumId w:val="1"/>
  </w:num>
  <w:num w:numId="5" w16cid:durableId="132412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29"/>
    <w:rsid w:val="00007D76"/>
    <w:rsid w:val="0002008D"/>
    <w:rsid w:val="00050660"/>
    <w:rsid w:val="00050808"/>
    <w:rsid w:val="000612EB"/>
    <w:rsid w:val="0006460A"/>
    <w:rsid w:val="000A1F1F"/>
    <w:rsid w:val="000E5BEB"/>
    <w:rsid w:val="000F0C2F"/>
    <w:rsid w:val="00103298"/>
    <w:rsid w:val="00120329"/>
    <w:rsid w:val="00124C75"/>
    <w:rsid w:val="00126263"/>
    <w:rsid w:val="00134FF9"/>
    <w:rsid w:val="00151B8D"/>
    <w:rsid w:val="00175595"/>
    <w:rsid w:val="001807B2"/>
    <w:rsid w:val="001934CA"/>
    <w:rsid w:val="001B448A"/>
    <w:rsid w:val="001B64ED"/>
    <w:rsid w:val="001E3E7C"/>
    <w:rsid w:val="001E70C8"/>
    <w:rsid w:val="001F5E18"/>
    <w:rsid w:val="002056AA"/>
    <w:rsid w:val="0021180A"/>
    <w:rsid w:val="0021313B"/>
    <w:rsid w:val="00225A5F"/>
    <w:rsid w:val="00226112"/>
    <w:rsid w:val="00227A2D"/>
    <w:rsid w:val="00233088"/>
    <w:rsid w:val="00241AC5"/>
    <w:rsid w:val="00246C4F"/>
    <w:rsid w:val="00250358"/>
    <w:rsid w:val="00251DC2"/>
    <w:rsid w:val="002732C4"/>
    <w:rsid w:val="002B0E17"/>
    <w:rsid w:val="002C18B5"/>
    <w:rsid w:val="002E2061"/>
    <w:rsid w:val="002E6BAF"/>
    <w:rsid w:val="002F0969"/>
    <w:rsid w:val="003016BF"/>
    <w:rsid w:val="00310C68"/>
    <w:rsid w:val="00310D08"/>
    <w:rsid w:val="0032420B"/>
    <w:rsid w:val="0033273A"/>
    <w:rsid w:val="00372492"/>
    <w:rsid w:val="00380BDA"/>
    <w:rsid w:val="00382036"/>
    <w:rsid w:val="0038356F"/>
    <w:rsid w:val="00386822"/>
    <w:rsid w:val="003A5BE5"/>
    <w:rsid w:val="003B7782"/>
    <w:rsid w:val="003C7E2D"/>
    <w:rsid w:val="003D33F0"/>
    <w:rsid w:val="003E4317"/>
    <w:rsid w:val="003F08E9"/>
    <w:rsid w:val="00411F94"/>
    <w:rsid w:val="00420843"/>
    <w:rsid w:val="00433229"/>
    <w:rsid w:val="004346DA"/>
    <w:rsid w:val="00440E7F"/>
    <w:rsid w:val="0045046B"/>
    <w:rsid w:val="00450B73"/>
    <w:rsid w:val="00473E3E"/>
    <w:rsid w:val="00474F53"/>
    <w:rsid w:val="00484704"/>
    <w:rsid w:val="004978B6"/>
    <w:rsid w:val="004B2B7B"/>
    <w:rsid w:val="0053082A"/>
    <w:rsid w:val="00545A00"/>
    <w:rsid w:val="00567660"/>
    <w:rsid w:val="005776FB"/>
    <w:rsid w:val="00593EF1"/>
    <w:rsid w:val="005B1036"/>
    <w:rsid w:val="005B428A"/>
    <w:rsid w:val="005C25E4"/>
    <w:rsid w:val="005D6B15"/>
    <w:rsid w:val="00602B18"/>
    <w:rsid w:val="00611607"/>
    <w:rsid w:val="00614E57"/>
    <w:rsid w:val="0064364F"/>
    <w:rsid w:val="00647009"/>
    <w:rsid w:val="006503A3"/>
    <w:rsid w:val="0065075D"/>
    <w:rsid w:val="0065121D"/>
    <w:rsid w:val="006703EB"/>
    <w:rsid w:val="00672D8B"/>
    <w:rsid w:val="00692C53"/>
    <w:rsid w:val="006A10B1"/>
    <w:rsid w:val="006B770B"/>
    <w:rsid w:val="006C176D"/>
    <w:rsid w:val="006D5CBB"/>
    <w:rsid w:val="00700840"/>
    <w:rsid w:val="00727CD3"/>
    <w:rsid w:val="00732E9A"/>
    <w:rsid w:val="00734C0D"/>
    <w:rsid w:val="0074140C"/>
    <w:rsid w:val="0075261C"/>
    <w:rsid w:val="00761AAC"/>
    <w:rsid w:val="00777B7F"/>
    <w:rsid w:val="007848A7"/>
    <w:rsid w:val="00792CAF"/>
    <w:rsid w:val="007938D6"/>
    <w:rsid w:val="007951AC"/>
    <w:rsid w:val="007A7F2B"/>
    <w:rsid w:val="007F5DA3"/>
    <w:rsid w:val="00816760"/>
    <w:rsid w:val="00826E33"/>
    <w:rsid w:val="008338D7"/>
    <w:rsid w:val="008345F4"/>
    <w:rsid w:val="00851C09"/>
    <w:rsid w:val="008610F2"/>
    <w:rsid w:val="0086588E"/>
    <w:rsid w:val="00880988"/>
    <w:rsid w:val="008920EB"/>
    <w:rsid w:val="00892F5E"/>
    <w:rsid w:val="008934CA"/>
    <w:rsid w:val="008C41DD"/>
    <w:rsid w:val="008C4E47"/>
    <w:rsid w:val="008C74C5"/>
    <w:rsid w:val="008E30E1"/>
    <w:rsid w:val="00900D3F"/>
    <w:rsid w:val="00914461"/>
    <w:rsid w:val="00947956"/>
    <w:rsid w:val="00955F92"/>
    <w:rsid w:val="009674F4"/>
    <w:rsid w:val="0097046A"/>
    <w:rsid w:val="00972AE8"/>
    <w:rsid w:val="00974202"/>
    <w:rsid w:val="00986CAB"/>
    <w:rsid w:val="009965F8"/>
    <w:rsid w:val="009A06B9"/>
    <w:rsid w:val="009B7A3D"/>
    <w:rsid w:val="009C2729"/>
    <w:rsid w:val="009D222C"/>
    <w:rsid w:val="009D5D31"/>
    <w:rsid w:val="009F2960"/>
    <w:rsid w:val="00A11BB1"/>
    <w:rsid w:val="00A13BE7"/>
    <w:rsid w:val="00A2094C"/>
    <w:rsid w:val="00A4240C"/>
    <w:rsid w:val="00A45AE4"/>
    <w:rsid w:val="00A4646E"/>
    <w:rsid w:val="00A64B9C"/>
    <w:rsid w:val="00A73C3D"/>
    <w:rsid w:val="00A85BF0"/>
    <w:rsid w:val="00A90665"/>
    <w:rsid w:val="00AC5CAF"/>
    <w:rsid w:val="00AF51D6"/>
    <w:rsid w:val="00B0243D"/>
    <w:rsid w:val="00B0566B"/>
    <w:rsid w:val="00B2298C"/>
    <w:rsid w:val="00B50BB4"/>
    <w:rsid w:val="00B57AD8"/>
    <w:rsid w:val="00B615AA"/>
    <w:rsid w:val="00B63941"/>
    <w:rsid w:val="00B72A75"/>
    <w:rsid w:val="00B920EC"/>
    <w:rsid w:val="00BA3B05"/>
    <w:rsid w:val="00BC2665"/>
    <w:rsid w:val="00BD4327"/>
    <w:rsid w:val="00BE6724"/>
    <w:rsid w:val="00BE6DF0"/>
    <w:rsid w:val="00BF0AE9"/>
    <w:rsid w:val="00BF7071"/>
    <w:rsid w:val="00C24D5C"/>
    <w:rsid w:val="00C36EE5"/>
    <w:rsid w:val="00C37695"/>
    <w:rsid w:val="00C468A1"/>
    <w:rsid w:val="00C5702F"/>
    <w:rsid w:val="00C61B4F"/>
    <w:rsid w:val="00C7321C"/>
    <w:rsid w:val="00C73F67"/>
    <w:rsid w:val="00C77D5C"/>
    <w:rsid w:val="00C920DB"/>
    <w:rsid w:val="00C93F8E"/>
    <w:rsid w:val="00C946D5"/>
    <w:rsid w:val="00D03216"/>
    <w:rsid w:val="00D1159B"/>
    <w:rsid w:val="00D150BC"/>
    <w:rsid w:val="00D24FF7"/>
    <w:rsid w:val="00D67C62"/>
    <w:rsid w:val="00D75ACA"/>
    <w:rsid w:val="00D75FA5"/>
    <w:rsid w:val="00D77100"/>
    <w:rsid w:val="00D774E8"/>
    <w:rsid w:val="00D86BD0"/>
    <w:rsid w:val="00D90F56"/>
    <w:rsid w:val="00D921E7"/>
    <w:rsid w:val="00DA54C6"/>
    <w:rsid w:val="00DA59D7"/>
    <w:rsid w:val="00DB06F5"/>
    <w:rsid w:val="00DD4712"/>
    <w:rsid w:val="00DD611C"/>
    <w:rsid w:val="00DE27D3"/>
    <w:rsid w:val="00E12C1B"/>
    <w:rsid w:val="00E169B0"/>
    <w:rsid w:val="00E5018D"/>
    <w:rsid w:val="00E66590"/>
    <w:rsid w:val="00E81574"/>
    <w:rsid w:val="00E838DB"/>
    <w:rsid w:val="00E93342"/>
    <w:rsid w:val="00E94F2E"/>
    <w:rsid w:val="00EB760E"/>
    <w:rsid w:val="00EC755F"/>
    <w:rsid w:val="00ED1941"/>
    <w:rsid w:val="00F1746B"/>
    <w:rsid w:val="00F254AD"/>
    <w:rsid w:val="00F340A7"/>
    <w:rsid w:val="00F512FD"/>
    <w:rsid w:val="00F603FD"/>
    <w:rsid w:val="00F701BF"/>
    <w:rsid w:val="00F7225C"/>
    <w:rsid w:val="00F73C88"/>
    <w:rsid w:val="00FC1EA0"/>
    <w:rsid w:val="00FC2A45"/>
    <w:rsid w:val="00FD2165"/>
    <w:rsid w:val="00FD398A"/>
    <w:rsid w:val="00FD7CE7"/>
    <w:rsid w:val="00FF0E06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FE2A1"/>
  <w15:docId w15:val="{3E7CF0E7-7001-4171-AAEE-2DAFC880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34F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25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1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74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74F4"/>
    <w:rPr>
      <w:color w:val="FF00FF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76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7695"/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134FF9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51DD-F957-41B8-8649-1FFDB7A3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Willman</dc:creator>
  <cp:lastModifiedBy>Mark Perkins</cp:lastModifiedBy>
  <cp:revision>5</cp:revision>
  <cp:lastPrinted>2023-05-16T15:30:00Z</cp:lastPrinted>
  <dcterms:created xsi:type="dcterms:W3CDTF">2023-07-18T16:40:00Z</dcterms:created>
  <dcterms:modified xsi:type="dcterms:W3CDTF">2023-07-19T13:49:00Z</dcterms:modified>
</cp:coreProperties>
</file>