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Regional Meeting</w:t>
      </w:r>
    </w:p>
    <w:p w:rsidR="00433229" w:rsidRPr="00900D3F" w:rsidRDefault="00DD611C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September 26</w:t>
      </w:r>
      <w:r w:rsidR="00C468A1" w:rsidRPr="00900D3F">
        <w:rPr>
          <w:rFonts w:ascii="Times New Roman" w:hAnsi="Times New Roman" w:cs="Times New Roman"/>
          <w:szCs w:val="24"/>
        </w:rPr>
        <w:t>, 2019</w:t>
      </w:r>
    </w:p>
    <w:p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700840" w:rsidRPr="00900D3F">
        <w:rPr>
          <w:rFonts w:ascii="Times New Roman" w:hAnsi="Times New Roman" w:cs="Times New Roman"/>
          <w:szCs w:val="24"/>
        </w:rPr>
        <w:t>Chair 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DD611C">
        <w:rPr>
          <w:rFonts w:ascii="Times New Roman" w:hAnsi="Times New Roman" w:cs="Times New Roman"/>
          <w:b/>
          <w:szCs w:val="24"/>
        </w:rPr>
        <w:t>August 29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2019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D03216" w:rsidRPr="00900D3F">
        <w:rPr>
          <w:rFonts w:ascii="Times New Roman" w:hAnsi="Times New Roman" w:cs="Times New Roman"/>
          <w:szCs w:val="24"/>
        </w:rPr>
        <w:t>C</w:t>
      </w:r>
      <w:r w:rsidRPr="00900D3F">
        <w:rPr>
          <w:rFonts w:ascii="Times New Roman" w:hAnsi="Times New Roman" w:cs="Times New Roman"/>
          <w:szCs w:val="24"/>
        </w:rPr>
        <w:t xml:space="preserve">hair </w:t>
      </w:r>
      <w:r w:rsidR="00700840" w:rsidRPr="00900D3F">
        <w:rPr>
          <w:rFonts w:ascii="Times New Roman" w:hAnsi="Times New Roman" w:cs="Times New Roman"/>
          <w:szCs w:val="24"/>
        </w:rPr>
        <w:t>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A5BE5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>M</w:t>
      </w:r>
      <w:r w:rsidR="00DD611C">
        <w:rPr>
          <w:rFonts w:ascii="Times New Roman" w:hAnsi="Times New Roman" w:cs="Times New Roman"/>
          <w:szCs w:val="24"/>
        </w:rPr>
        <w:t>eramec Regional Planning Commission (MRPC) S</w:t>
      </w:r>
      <w:r w:rsidRPr="00900D3F">
        <w:rPr>
          <w:rFonts w:ascii="Times New Roman" w:hAnsi="Times New Roman" w:cs="Times New Roman"/>
          <w:szCs w:val="24"/>
        </w:rPr>
        <w:t xml:space="preserve">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</w:t>
      </w:r>
      <w:r w:rsidR="00DD611C">
        <w:rPr>
          <w:rFonts w:ascii="Times New Roman" w:hAnsi="Times New Roman" w:cs="Times New Roman"/>
          <w:szCs w:val="24"/>
        </w:rPr>
        <w:t>the Naturally Meramec Consortium (</w:t>
      </w:r>
      <w:r w:rsidR="00700840" w:rsidRPr="00900D3F">
        <w:rPr>
          <w:rFonts w:ascii="Times New Roman" w:hAnsi="Times New Roman" w:cs="Times New Roman"/>
          <w:szCs w:val="24"/>
        </w:rPr>
        <w:t>NMC</w:t>
      </w:r>
      <w:r w:rsidR="00DD611C">
        <w:rPr>
          <w:rFonts w:ascii="Times New Roman" w:hAnsi="Times New Roman" w:cs="Times New Roman"/>
          <w:szCs w:val="24"/>
        </w:rPr>
        <w:t>)</w:t>
      </w:r>
      <w:r w:rsidR="00700840" w:rsidRPr="00900D3F">
        <w:rPr>
          <w:rFonts w:ascii="Times New Roman" w:hAnsi="Times New Roman" w:cs="Times New Roman"/>
          <w:szCs w:val="24"/>
        </w:rPr>
        <w:t xml:space="preserve"> activities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B7782" w:rsidRDefault="00C73F67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Food Hub Feasibility Study</w:t>
      </w:r>
      <w:r w:rsidR="00672D8B">
        <w:rPr>
          <w:rFonts w:ascii="Times New Roman" w:hAnsi="Times New Roman" w:cs="Times New Roman"/>
          <w:b/>
          <w:szCs w:val="24"/>
        </w:rPr>
        <w:t xml:space="preserve"> SWOC Analysis:  </w:t>
      </w:r>
      <w:r w:rsidR="00672D8B">
        <w:rPr>
          <w:rFonts w:ascii="Times New Roman" w:hAnsi="Times New Roman" w:cs="Times New Roman"/>
          <w:szCs w:val="24"/>
        </w:rPr>
        <w:t>The Food Hub Feasibility Study is due at the end of the 2019 calendar year.  The MRPC Staff and the NM</w:t>
      </w:r>
      <w:r w:rsidR="00DD611C">
        <w:rPr>
          <w:rFonts w:ascii="Times New Roman" w:hAnsi="Times New Roman" w:cs="Times New Roman"/>
          <w:szCs w:val="24"/>
        </w:rPr>
        <w:t>C</w:t>
      </w:r>
      <w:r w:rsidR="00672D8B">
        <w:rPr>
          <w:rFonts w:ascii="Times New Roman" w:hAnsi="Times New Roman" w:cs="Times New Roman"/>
          <w:szCs w:val="24"/>
        </w:rPr>
        <w:t xml:space="preserve"> will </w:t>
      </w:r>
      <w:r w:rsidR="00007D76">
        <w:rPr>
          <w:rFonts w:ascii="Times New Roman" w:hAnsi="Times New Roman" w:cs="Times New Roman"/>
          <w:szCs w:val="24"/>
        </w:rPr>
        <w:t xml:space="preserve">review the previous </w:t>
      </w:r>
      <w:r w:rsidR="00672D8B">
        <w:rPr>
          <w:rFonts w:ascii="Times New Roman" w:hAnsi="Times New Roman" w:cs="Times New Roman"/>
          <w:szCs w:val="24"/>
        </w:rPr>
        <w:t>SWOC (Strengths, Weaknesses, Opportunities, and Challenges) analysis for the Meramec Region</w:t>
      </w:r>
      <w:r w:rsidR="00007D76">
        <w:rPr>
          <w:rFonts w:ascii="Times New Roman" w:hAnsi="Times New Roman" w:cs="Times New Roman"/>
          <w:szCs w:val="24"/>
        </w:rPr>
        <w:t xml:space="preserve"> that was completed at the </w:t>
      </w:r>
      <w:r w:rsidR="00DD611C">
        <w:rPr>
          <w:rFonts w:ascii="Times New Roman" w:hAnsi="Times New Roman" w:cs="Times New Roman"/>
          <w:szCs w:val="24"/>
        </w:rPr>
        <w:t>August 29</w:t>
      </w:r>
      <w:r w:rsidR="00007D76">
        <w:rPr>
          <w:rFonts w:ascii="Times New Roman" w:hAnsi="Times New Roman" w:cs="Times New Roman"/>
          <w:szCs w:val="24"/>
        </w:rPr>
        <w:t>, 2019 Naturally Meramec Consortium Regional Meeting.</w:t>
      </w:r>
      <w:r w:rsidR="00826E33">
        <w:rPr>
          <w:rFonts w:ascii="Times New Roman" w:hAnsi="Times New Roman" w:cs="Times New Roman"/>
          <w:szCs w:val="24"/>
        </w:rPr>
        <w:t xml:space="preserve">  The SWOC analysis was prioritized using the dot method with the most dots being from top to bottom.</w:t>
      </w:r>
      <w:bookmarkStart w:id="0" w:name="_GoBack"/>
      <w:bookmarkEnd w:id="0"/>
    </w:p>
    <w:p w:rsidR="00DD611C" w:rsidRPr="00DD611C" w:rsidRDefault="00DD611C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Distribution of Products:</w:t>
      </w:r>
    </w:p>
    <w:p w:rsidR="00DD611C" w:rsidRPr="00DD611C" w:rsidRDefault="00DD611C" w:rsidP="00DD611C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St. James Winery</w:t>
      </w:r>
    </w:p>
    <w:p w:rsidR="00433229" w:rsidRPr="00E12C1B" w:rsidRDefault="00380BDA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</w:t>
      </w:r>
      <w:r w:rsidR="00D774E8" w:rsidRPr="00E12C1B">
        <w:rPr>
          <w:rFonts w:ascii="Times New Roman" w:hAnsi="Times New Roman" w:cs="Times New Roman"/>
          <w:b/>
          <w:szCs w:val="24"/>
        </w:rPr>
        <w:t>:</w:t>
      </w:r>
      <w:r w:rsidR="00D774E8" w:rsidRPr="00E12C1B">
        <w:rPr>
          <w:rFonts w:ascii="Times New Roman" w:hAnsi="Times New Roman" w:cs="Times New Roman"/>
          <w:szCs w:val="24"/>
        </w:rPr>
        <w:t xml:space="preserve"> </w:t>
      </w:r>
      <w:r w:rsidR="00D03216" w:rsidRPr="00E12C1B">
        <w:rPr>
          <w:rFonts w:ascii="Times New Roman" w:hAnsi="Times New Roman" w:cs="Times New Roman"/>
          <w:szCs w:val="24"/>
        </w:rPr>
        <w:t xml:space="preserve"> </w:t>
      </w:r>
      <w:r w:rsidR="00D774E8" w:rsidRPr="00E12C1B">
        <w:rPr>
          <w:rFonts w:ascii="Times New Roman" w:hAnsi="Times New Roman" w:cs="Times New Roman"/>
          <w:szCs w:val="24"/>
        </w:rPr>
        <w:t>Members will have an opportunity to announce special events in their areas.</w:t>
      </w:r>
    </w:p>
    <w:p w:rsidR="00900D3F" w:rsidRP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</w:t>
      </w:r>
      <w:r w:rsidR="00484704">
        <w:rPr>
          <w:rFonts w:ascii="Times New Roman" w:hAnsi="Times New Roman" w:cs="Times New Roman"/>
          <w:szCs w:val="24"/>
        </w:rPr>
        <w:t xml:space="preserve"> Thursday, </w:t>
      </w:r>
      <w:r w:rsidR="00DD611C">
        <w:rPr>
          <w:rFonts w:ascii="Times New Roman" w:hAnsi="Times New Roman" w:cs="Times New Roman"/>
          <w:szCs w:val="24"/>
        </w:rPr>
        <w:t>October 31</w:t>
      </w:r>
      <w:r w:rsidR="00F7225C">
        <w:rPr>
          <w:rFonts w:ascii="Times New Roman" w:hAnsi="Times New Roman" w:cs="Times New Roman"/>
          <w:szCs w:val="24"/>
        </w:rPr>
        <w:t>, 2019</w:t>
      </w:r>
      <w:r>
        <w:rPr>
          <w:rFonts w:ascii="Times New Roman" w:hAnsi="Times New Roman" w:cs="Times New Roman"/>
          <w:szCs w:val="24"/>
        </w:rPr>
        <w:t xml:space="preserve"> </w:t>
      </w:r>
      <w:r w:rsidR="00C73F67">
        <w:rPr>
          <w:rFonts w:ascii="Times New Roman" w:hAnsi="Times New Roman" w:cs="Times New Roman"/>
          <w:szCs w:val="24"/>
        </w:rPr>
        <w:t xml:space="preserve">at </w:t>
      </w:r>
      <w:r>
        <w:rPr>
          <w:rFonts w:ascii="Times New Roman" w:hAnsi="Times New Roman" w:cs="Times New Roman"/>
          <w:szCs w:val="24"/>
        </w:rPr>
        <w:t>6:00 p.m.</w:t>
      </w:r>
      <w:r w:rsidR="00672D8B">
        <w:rPr>
          <w:rFonts w:ascii="Times New Roman" w:hAnsi="Times New Roman" w:cs="Times New Roman"/>
          <w:szCs w:val="24"/>
        </w:rPr>
        <w:t xml:space="preserve">  The MRPC Staff will discuss additional chapters and analysis related to the Food Hub Feasibility Study.</w:t>
      </w:r>
    </w:p>
    <w:p w:rsidR="00900D3F" w:rsidRPr="00900D3F" w:rsidRDefault="00380BDA" w:rsidP="00900D3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Members will </w:t>
      </w:r>
      <w:r w:rsidR="008920EB" w:rsidRPr="00900D3F">
        <w:rPr>
          <w:rFonts w:ascii="Times New Roman" w:hAnsi="Times New Roman" w:cs="Times New Roman"/>
          <w:szCs w:val="24"/>
        </w:rPr>
        <w:t>have an opportunity to network.</w:t>
      </w:r>
    </w:p>
    <w:p w:rsidR="00233088" w:rsidRPr="00233088" w:rsidRDefault="00900D3F" w:rsidP="0023308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C73F67">
        <w:rPr>
          <w:rFonts w:ascii="Times New Roman" w:hAnsi="Times New Roman" w:cs="Times New Roman"/>
          <w:b/>
          <w:szCs w:val="24"/>
        </w:rPr>
        <w:t>Adjournment</w:t>
      </w:r>
    </w:p>
    <w:sectPr w:rsidR="00233088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  <w:lvlOverride w:ilvl="0">
      <w:lvl w:ilvl="0" w:tplc="6128B832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0F3CF1D6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455AF0A8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00145B7E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43BA9B36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CE146B22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669C0A88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782E0846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B8C023D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9"/>
    <w:rsid w:val="00007D76"/>
    <w:rsid w:val="0002008D"/>
    <w:rsid w:val="00050660"/>
    <w:rsid w:val="0006460A"/>
    <w:rsid w:val="000A1F1F"/>
    <w:rsid w:val="00124C75"/>
    <w:rsid w:val="00126263"/>
    <w:rsid w:val="00175595"/>
    <w:rsid w:val="001807B2"/>
    <w:rsid w:val="001B64ED"/>
    <w:rsid w:val="001F5E18"/>
    <w:rsid w:val="0021180A"/>
    <w:rsid w:val="0021313B"/>
    <w:rsid w:val="00225A5F"/>
    <w:rsid w:val="00233088"/>
    <w:rsid w:val="00241AC5"/>
    <w:rsid w:val="00246C4F"/>
    <w:rsid w:val="00250358"/>
    <w:rsid w:val="00251DC2"/>
    <w:rsid w:val="002B0E17"/>
    <w:rsid w:val="002C18B5"/>
    <w:rsid w:val="002E2061"/>
    <w:rsid w:val="002F0969"/>
    <w:rsid w:val="0032420B"/>
    <w:rsid w:val="00380BDA"/>
    <w:rsid w:val="0038356F"/>
    <w:rsid w:val="003A5BE5"/>
    <w:rsid w:val="003B7782"/>
    <w:rsid w:val="003C7E2D"/>
    <w:rsid w:val="003D33F0"/>
    <w:rsid w:val="003E4317"/>
    <w:rsid w:val="00411F94"/>
    <w:rsid w:val="00433229"/>
    <w:rsid w:val="004346DA"/>
    <w:rsid w:val="0045046B"/>
    <w:rsid w:val="00450B73"/>
    <w:rsid w:val="00473E3E"/>
    <w:rsid w:val="00474F53"/>
    <w:rsid w:val="00484704"/>
    <w:rsid w:val="004978B6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26E33"/>
    <w:rsid w:val="008338D7"/>
    <w:rsid w:val="00851C09"/>
    <w:rsid w:val="0086588E"/>
    <w:rsid w:val="008920EB"/>
    <w:rsid w:val="008C41DD"/>
    <w:rsid w:val="008C4E47"/>
    <w:rsid w:val="008E30E1"/>
    <w:rsid w:val="00900D3F"/>
    <w:rsid w:val="00972AE8"/>
    <w:rsid w:val="009965F8"/>
    <w:rsid w:val="009A06B9"/>
    <w:rsid w:val="009B7A3D"/>
    <w:rsid w:val="009F2960"/>
    <w:rsid w:val="00A13BE7"/>
    <w:rsid w:val="00A2094C"/>
    <w:rsid w:val="00A45AE4"/>
    <w:rsid w:val="00A4646E"/>
    <w:rsid w:val="00A73C3D"/>
    <w:rsid w:val="00A90665"/>
    <w:rsid w:val="00AC5CAF"/>
    <w:rsid w:val="00AF51D6"/>
    <w:rsid w:val="00B0243D"/>
    <w:rsid w:val="00B2298C"/>
    <w:rsid w:val="00B50BB4"/>
    <w:rsid w:val="00B57AD8"/>
    <w:rsid w:val="00B615AA"/>
    <w:rsid w:val="00B63941"/>
    <w:rsid w:val="00B72A75"/>
    <w:rsid w:val="00BA3B05"/>
    <w:rsid w:val="00BC2665"/>
    <w:rsid w:val="00BD4327"/>
    <w:rsid w:val="00BE6DF0"/>
    <w:rsid w:val="00C24D5C"/>
    <w:rsid w:val="00C36EE5"/>
    <w:rsid w:val="00C468A1"/>
    <w:rsid w:val="00C61B4F"/>
    <w:rsid w:val="00C73F67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99B4-B413-4AE2-8974-9CE1AD81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5</cp:revision>
  <cp:lastPrinted>2019-04-15T16:07:00Z</cp:lastPrinted>
  <dcterms:created xsi:type="dcterms:W3CDTF">2019-09-23T21:44:00Z</dcterms:created>
  <dcterms:modified xsi:type="dcterms:W3CDTF">2019-09-26T15:52:00Z</dcterms:modified>
</cp:coreProperties>
</file>