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Naturally Meramec Consortium</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Regional Meeting</w:t>
      </w:r>
    </w:p>
    <w:p w:rsidR="004B100D" w:rsidRPr="00016193" w:rsidRDefault="006B08BA" w:rsidP="004B100D">
      <w:pPr>
        <w:pStyle w:val="Body"/>
        <w:jc w:val="center"/>
        <w:rPr>
          <w:rFonts w:ascii="Calibri" w:hAnsi="Calibri" w:cs="Calibri"/>
          <w:sz w:val="24"/>
          <w:szCs w:val="24"/>
        </w:rPr>
      </w:pPr>
      <w:r>
        <w:rPr>
          <w:rFonts w:ascii="Calibri" w:hAnsi="Calibri" w:cs="Calibri"/>
          <w:sz w:val="24"/>
          <w:szCs w:val="24"/>
        </w:rPr>
        <w:t>January 2, 2020</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Meramec Regional Planning Commission, 4 Industrial Drive, St. James, MO</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6:00 p.m.</w:t>
      </w:r>
    </w:p>
    <w:p w:rsidR="004B100D" w:rsidRPr="00016193" w:rsidRDefault="004B100D" w:rsidP="004B100D">
      <w:pPr>
        <w:jc w:val="center"/>
        <w:rPr>
          <w:sz w:val="24"/>
          <w:szCs w:val="24"/>
        </w:rPr>
      </w:pPr>
      <w:r w:rsidRPr="00016193">
        <w:rPr>
          <w:sz w:val="24"/>
          <w:szCs w:val="24"/>
        </w:rPr>
        <w:t>Meeting Minutes</w:t>
      </w:r>
    </w:p>
    <w:p w:rsidR="008756AA" w:rsidRPr="00016193" w:rsidRDefault="000F31A6">
      <w:r w:rsidRPr="00016193">
        <w:rPr>
          <w:b/>
        </w:rPr>
        <w:t xml:space="preserve">Call to Order: </w:t>
      </w:r>
      <w:r w:rsidR="00016193">
        <w:rPr>
          <w:b/>
        </w:rPr>
        <w:t xml:space="preserve"> </w:t>
      </w:r>
      <w:r w:rsidR="0089523C">
        <w:t xml:space="preserve">Mark A. Perkins </w:t>
      </w:r>
      <w:r w:rsidRPr="00016193">
        <w:t>called the meeting to order at 6:</w:t>
      </w:r>
      <w:r w:rsidR="006B08BA">
        <w:t>10</w:t>
      </w:r>
      <w:r w:rsidRPr="00016193">
        <w:t xml:space="preserve"> p.m.</w:t>
      </w:r>
    </w:p>
    <w:p w:rsidR="000F31A6" w:rsidRPr="00016193" w:rsidRDefault="000F31A6">
      <w:r w:rsidRPr="00016193">
        <w:rPr>
          <w:b/>
        </w:rPr>
        <w:t xml:space="preserve">Approval of Minutes from the </w:t>
      </w:r>
      <w:r w:rsidR="006B08BA">
        <w:rPr>
          <w:b/>
        </w:rPr>
        <w:t>December 5</w:t>
      </w:r>
      <w:r w:rsidR="00016193">
        <w:rPr>
          <w:b/>
        </w:rPr>
        <w:t>, 2019</w:t>
      </w:r>
      <w:r w:rsidRPr="00016193">
        <w:rPr>
          <w:b/>
        </w:rPr>
        <w:t xml:space="preserve"> meeting: </w:t>
      </w:r>
      <w:r w:rsidR="00016193">
        <w:rPr>
          <w:b/>
        </w:rPr>
        <w:t xml:space="preserve"> </w:t>
      </w:r>
      <w:r w:rsidR="0089523C">
        <w:t xml:space="preserve">Mark A. Perkins </w:t>
      </w:r>
      <w:r w:rsidRPr="00016193">
        <w:t xml:space="preserve">presented the minutes for approval. </w:t>
      </w:r>
      <w:r w:rsidR="00016193">
        <w:t xml:space="preserve"> </w:t>
      </w:r>
      <w:r w:rsidR="006B08BA">
        <w:t xml:space="preserve">John Gulick </w:t>
      </w:r>
      <w:r w:rsidRPr="00016193">
        <w:t xml:space="preserve">made a motion, seconded by </w:t>
      </w:r>
      <w:r w:rsidR="006B08BA">
        <w:t>Tim Smith</w:t>
      </w:r>
      <w:r w:rsidRPr="00016193">
        <w:t xml:space="preserve">, that the minutes be approved as presented. </w:t>
      </w:r>
      <w:r w:rsidR="00016193">
        <w:t xml:space="preserve"> </w:t>
      </w:r>
      <w:r w:rsidRPr="00016193">
        <w:t>Motion passed.</w:t>
      </w:r>
    </w:p>
    <w:p w:rsidR="00016193" w:rsidRPr="00016193" w:rsidRDefault="000F31A6">
      <w:r w:rsidRPr="00016193">
        <w:rPr>
          <w:b/>
        </w:rPr>
        <w:t xml:space="preserve">Staff Report: </w:t>
      </w:r>
      <w:r w:rsidR="00016193">
        <w:rPr>
          <w:b/>
        </w:rPr>
        <w:t xml:space="preserve"> </w:t>
      </w:r>
      <w:r w:rsidR="00852266">
        <w:t xml:space="preserve">Meramec Regional Planning Commission staff </w:t>
      </w:r>
      <w:r w:rsidR="00016193">
        <w:t xml:space="preserve">provided an update to </w:t>
      </w:r>
      <w:r w:rsidR="007E526A">
        <w:t xml:space="preserve">Naturally Meramec Consortium attendees </w:t>
      </w:r>
      <w:r w:rsidR="00016193">
        <w:t xml:space="preserve">on the </w:t>
      </w:r>
      <w:r w:rsidR="00BA76BA">
        <w:t>upcoming events for Naturally Meramec.</w:t>
      </w:r>
      <w:r w:rsidR="00852266">
        <w:t xml:space="preserve">  Mark </w:t>
      </w:r>
      <w:r w:rsidR="0089523C">
        <w:t xml:space="preserve">A. </w:t>
      </w:r>
      <w:r w:rsidR="00852266">
        <w:t xml:space="preserve">Perkins reported that the Naturally Meramec Consortium has grown to </w:t>
      </w:r>
      <w:r w:rsidR="006B08BA">
        <w:t>80</w:t>
      </w:r>
      <w:r w:rsidR="00852266">
        <w:t xml:space="preserve"> members.</w:t>
      </w:r>
    </w:p>
    <w:p w:rsidR="007E526A" w:rsidRDefault="003E15D5">
      <w:r>
        <w:rPr>
          <w:b/>
        </w:rPr>
        <w:t>MRPC Staff Presentation</w:t>
      </w:r>
      <w:r w:rsidR="007E526A">
        <w:rPr>
          <w:b/>
        </w:rPr>
        <w:t xml:space="preserve">:  </w:t>
      </w:r>
      <w:r w:rsidR="007E526A">
        <w:t xml:space="preserve">Mark </w:t>
      </w:r>
      <w:r>
        <w:t xml:space="preserve">A. </w:t>
      </w:r>
      <w:r w:rsidR="007E526A">
        <w:t xml:space="preserve">Perkins </w:t>
      </w:r>
      <w:r>
        <w:t xml:space="preserve">presented a draft of the Missouri’s Meramec Region Food Hub Feasibility Study.  There were discussions on the outcomes as well as the recommendations moving forward from the study.  Topics included the Table of Contents which also included detailed discussions about the following chapters:  </w:t>
      </w:r>
      <w:r w:rsidR="006B08BA">
        <w:t>History of the Region, General Land Use, Natural Resources, Food Deserts, and Definition of a Food Hub</w:t>
      </w:r>
      <w:r>
        <w:t>.</w:t>
      </w:r>
    </w:p>
    <w:p w:rsidR="00AD392D" w:rsidRPr="00016193" w:rsidRDefault="00AD392D">
      <w:r w:rsidRPr="00016193">
        <w:rPr>
          <w:b/>
        </w:rPr>
        <w:t xml:space="preserve">Announcements: </w:t>
      </w:r>
      <w:r w:rsidR="00016193">
        <w:rPr>
          <w:b/>
        </w:rPr>
        <w:t xml:space="preserve"> </w:t>
      </w:r>
      <w:r w:rsidR="00016193">
        <w:t xml:space="preserve">The Naturally Meramec Consortium attendees were able </w:t>
      </w:r>
      <w:r w:rsidRPr="00016193">
        <w:t>to make any announcements about their business and discuss any upcoming events.</w:t>
      </w:r>
    </w:p>
    <w:p w:rsidR="00D9618B" w:rsidRPr="00016193" w:rsidRDefault="00AD392D">
      <w:r w:rsidRPr="00016193">
        <w:rPr>
          <w:b/>
        </w:rPr>
        <w:t xml:space="preserve">Next Meeting: </w:t>
      </w:r>
      <w:r w:rsidR="00016193">
        <w:rPr>
          <w:b/>
        </w:rPr>
        <w:t xml:space="preserve"> </w:t>
      </w:r>
      <w:r w:rsidR="00016193">
        <w:t>The next Naturally Meramec Consortium Regional Meeting</w:t>
      </w:r>
      <w:r w:rsidR="007E526A">
        <w:t xml:space="preserve"> is </w:t>
      </w:r>
      <w:r w:rsidRPr="00016193">
        <w:t xml:space="preserve">scheduled for </w:t>
      </w:r>
      <w:r w:rsidR="00016193">
        <w:t xml:space="preserve">Thursday, </w:t>
      </w:r>
      <w:r w:rsidR="003E15D5">
        <w:t xml:space="preserve">January </w:t>
      </w:r>
      <w:r w:rsidR="006B08BA">
        <w:t>30</w:t>
      </w:r>
      <w:r w:rsidR="00227FEC">
        <w:t>, 20</w:t>
      </w:r>
      <w:r w:rsidR="003E15D5">
        <w:t>20</w:t>
      </w:r>
      <w:r w:rsidR="00227FEC">
        <w:t xml:space="preserve"> at 6:00 p.m.</w:t>
      </w:r>
    </w:p>
    <w:p w:rsidR="00AD392D" w:rsidRPr="00016193" w:rsidRDefault="00AD392D">
      <w:r w:rsidRPr="00016193">
        <w:rPr>
          <w:b/>
        </w:rPr>
        <w:t>Networking:</w:t>
      </w:r>
      <w:r w:rsidR="00016193">
        <w:rPr>
          <w:b/>
        </w:rPr>
        <w:t xml:space="preserve">  </w:t>
      </w:r>
      <w:r w:rsidRPr="00016193">
        <w:t xml:space="preserve">After the meeting, </w:t>
      </w:r>
      <w:r w:rsidR="00016193">
        <w:t xml:space="preserve">Naturally Meramec Consortium </w:t>
      </w:r>
      <w:r w:rsidRPr="00016193">
        <w:t xml:space="preserve">attendees were able to network with other </w:t>
      </w:r>
      <w:r w:rsidR="00016193">
        <w:t>attendees</w:t>
      </w:r>
      <w:r w:rsidRPr="00016193">
        <w:t>.</w:t>
      </w:r>
    </w:p>
    <w:p w:rsidR="00395962" w:rsidRPr="00016193" w:rsidRDefault="00D9618B" w:rsidP="00395962">
      <w:r w:rsidRPr="00016193">
        <w:rPr>
          <w:b/>
        </w:rPr>
        <w:t xml:space="preserve">Adjournment: </w:t>
      </w:r>
      <w:r w:rsidR="00016193">
        <w:rPr>
          <w:b/>
        </w:rPr>
        <w:t xml:space="preserve"> </w:t>
      </w:r>
      <w:r w:rsidR="006B08BA">
        <w:t xml:space="preserve">Tim Smith </w:t>
      </w:r>
      <w:r w:rsidRPr="00016193">
        <w:t>made a motion to adjourn</w:t>
      </w:r>
      <w:r w:rsidR="00016193">
        <w:t xml:space="preserve">, seconded by </w:t>
      </w:r>
      <w:r w:rsidR="006B08BA">
        <w:t>Tamra Cape</w:t>
      </w:r>
      <w:r w:rsidRPr="00016193">
        <w:t>.</w:t>
      </w:r>
      <w:r w:rsidR="00016193">
        <w:t xml:space="preserve"> </w:t>
      </w:r>
      <w:r w:rsidRPr="00016193">
        <w:t xml:space="preserve"> Motion passed.</w:t>
      </w:r>
      <w:bookmarkStart w:id="0" w:name="_GoBack"/>
      <w:bookmarkEnd w:id="0"/>
    </w:p>
    <w:sectPr w:rsidR="00395962" w:rsidRPr="0001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2">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3">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5">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6">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6193"/>
    <w:rsid w:val="0003091E"/>
    <w:rsid w:val="00060C80"/>
    <w:rsid w:val="000A5E49"/>
    <w:rsid w:val="000A67F3"/>
    <w:rsid w:val="000A6B29"/>
    <w:rsid w:val="000B2511"/>
    <w:rsid w:val="000F31A6"/>
    <w:rsid w:val="000F3E0F"/>
    <w:rsid w:val="00126053"/>
    <w:rsid w:val="00186B0E"/>
    <w:rsid w:val="001A632A"/>
    <w:rsid w:val="001E3D5B"/>
    <w:rsid w:val="00227FEC"/>
    <w:rsid w:val="002828FA"/>
    <w:rsid w:val="002A45FF"/>
    <w:rsid w:val="002D6D37"/>
    <w:rsid w:val="00301C92"/>
    <w:rsid w:val="0033155B"/>
    <w:rsid w:val="00395962"/>
    <w:rsid w:val="003D7846"/>
    <w:rsid w:val="003E15D5"/>
    <w:rsid w:val="0046010C"/>
    <w:rsid w:val="0048002B"/>
    <w:rsid w:val="004B100D"/>
    <w:rsid w:val="004B4000"/>
    <w:rsid w:val="004B662D"/>
    <w:rsid w:val="004C2120"/>
    <w:rsid w:val="004D5390"/>
    <w:rsid w:val="0053080F"/>
    <w:rsid w:val="00544090"/>
    <w:rsid w:val="00571641"/>
    <w:rsid w:val="005D6AF1"/>
    <w:rsid w:val="005E0409"/>
    <w:rsid w:val="006276BD"/>
    <w:rsid w:val="006321A5"/>
    <w:rsid w:val="00634281"/>
    <w:rsid w:val="00690983"/>
    <w:rsid w:val="006B08BA"/>
    <w:rsid w:val="006B3136"/>
    <w:rsid w:val="006E1056"/>
    <w:rsid w:val="006E32E2"/>
    <w:rsid w:val="007163BA"/>
    <w:rsid w:val="00756518"/>
    <w:rsid w:val="007E526A"/>
    <w:rsid w:val="00822DDE"/>
    <w:rsid w:val="00841994"/>
    <w:rsid w:val="00847E84"/>
    <w:rsid w:val="00852266"/>
    <w:rsid w:val="008728BF"/>
    <w:rsid w:val="0089523C"/>
    <w:rsid w:val="00896C35"/>
    <w:rsid w:val="008C0AA8"/>
    <w:rsid w:val="009B15E2"/>
    <w:rsid w:val="009C271C"/>
    <w:rsid w:val="00AA58F3"/>
    <w:rsid w:val="00AD392D"/>
    <w:rsid w:val="00B5614B"/>
    <w:rsid w:val="00B72F49"/>
    <w:rsid w:val="00BA76BA"/>
    <w:rsid w:val="00BC0B51"/>
    <w:rsid w:val="00D26ED1"/>
    <w:rsid w:val="00D7245E"/>
    <w:rsid w:val="00D9618B"/>
    <w:rsid w:val="00DB27A9"/>
    <w:rsid w:val="00DF6A2E"/>
    <w:rsid w:val="00E43DC3"/>
    <w:rsid w:val="00EB5390"/>
    <w:rsid w:val="00F02F46"/>
    <w:rsid w:val="00F473C0"/>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1436</Characters>
  <Application>Microsoft Office Word</Application>
  <DocSecurity>0</DocSecurity>
  <Lines>68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3</cp:revision>
  <cp:lastPrinted>2019-10-31T12:31:00Z</cp:lastPrinted>
  <dcterms:created xsi:type="dcterms:W3CDTF">2020-01-29T15:49:00Z</dcterms:created>
  <dcterms:modified xsi:type="dcterms:W3CDTF">2020-01-29T15:55:00Z</dcterms:modified>
</cp:coreProperties>
</file>