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Naturally Meramec Consortium</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Regional Meeting</w:t>
      </w:r>
    </w:p>
    <w:p w:rsidR="004B100D" w:rsidRPr="00E838DB" w:rsidRDefault="00841994" w:rsidP="004B100D">
      <w:pPr>
        <w:pStyle w:val="Body"/>
        <w:jc w:val="center"/>
        <w:rPr>
          <w:rFonts w:ascii="Times New Roman" w:hAnsi="Times New Roman" w:cs="Times New Roman"/>
          <w:sz w:val="24"/>
          <w:szCs w:val="24"/>
        </w:rPr>
      </w:pPr>
      <w:r>
        <w:rPr>
          <w:rFonts w:ascii="Times New Roman" w:hAnsi="Times New Roman" w:cs="Times New Roman"/>
          <w:sz w:val="24"/>
          <w:szCs w:val="24"/>
        </w:rPr>
        <w:t>February 28</w:t>
      </w:r>
      <w:r w:rsidR="004B100D">
        <w:rPr>
          <w:rFonts w:ascii="Times New Roman" w:hAnsi="Times New Roman" w:cs="Times New Roman"/>
          <w:sz w:val="24"/>
          <w:szCs w:val="24"/>
        </w:rPr>
        <w:t>, 2019</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 4 Industrial Drive, St. James, MO</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6:00 p.m.</w:t>
      </w:r>
    </w:p>
    <w:p w:rsidR="004B100D" w:rsidRDefault="004B100D" w:rsidP="004B100D">
      <w:pPr>
        <w:rPr>
          <w:b/>
        </w:rPr>
      </w:pPr>
    </w:p>
    <w:p w:rsidR="004B100D" w:rsidRPr="004B100D" w:rsidRDefault="004B100D" w:rsidP="004B100D">
      <w:pPr>
        <w:jc w:val="center"/>
      </w:pPr>
      <w:r w:rsidRPr="004B100D">
        <w:t>Meeting Minutes</w:t>
      </w:r>
    </w:p>
    <w:p w:rsidR="008756AA" w:rsidRDefault="000F31A6">
      <w:r>
        <w:rPr>
          <w:b/>
        </w:rPr>
        <w:t xml:space="preserve">Call to Order: </w:t>
      </w:r>
      <w:r>
        <w:t>Samantha Maddison called the meeting to order at 6:10 p.m.</w:t>
      </w:r>
    </w:p>
    <w:p w:rsidR="000F31A6" w:rsidRDefault="000F31A6">
      <w:r>
        <w:rPr>
          <w:b/>
        </w:rPr>
        <w:t xml:space="preserve">Approval of Minutes from the </w:t>
      </w:r>
      <w:r w:rsidR="00841994">
        <w:rPr>
          <w:b/>
        </w:rPr>
        <w:t>January 24</w:t>
      </w:r>
      <w:r>
        <w:rPr>
          <w:b/>
        </w:rPr>
        <w:t>, 201</w:t>
      </w:r>
      <w:r w:rsidR="00841994">
        <w:rPr>
          <w:b/>
        </w:rPr>
        <w:t>9</w:t>
      </w:r>
      <w:r>
        <w:rPr>
          <w:b/>
        </w:rPr>
        <w:t xml:space="preserve"> meeting: </w:t>
      </w:r>
      <w:r>
        <w:t xml:space="preserve">Samantha presented the minutes for approval. </w:t>
      </w:r>
      <w:r w:rsidR="000A67F3">
        <w:t>Ron Selfors</w:t>
      </w:r>
      <w:r>
        <w:t xml:space="preserve"> made a motion, seconded by </w:t>
      </w:r>
      <w:r w:rsidR="000A67F3">
        <w:t>Greg Harris</w:t>
      </w:r>
      <w:r>
        <w:t>, that the minutes be approved as presented. Motion passed.</w:t>
      </w:r>
    </w:p>
    <w:p w:rsidR="000A67F3" w:rsidRPr="000A67F3" w:rsidRDefault="000A67F3">
      <w:r>
        <w:rPr>
          <w:b/>
        </w:rPr>
        <w:t xml:space="preserve">Nomination of new Vice Chair: </w:t>
      </w:r>
      <w:r>
        <w:t>tables until later date</w:t>
      </w:r>
    </w:p>
    <w:p w:rsidR="000F31A6" w:rsidRDefault="000F31A6">
      <w:r>
        <w:rPr>
          <w:b/>
        </w:rPr>
        <w:t xml:space="preserve">Staff Report: </w:t>
      </w:r>
      <w:r w:rsidR="00841994">
        <w:t xml:space="preserve">Samantha updated the group with the final designs of the marketing materials and let the group know they should be here soon. </w:t>
      </w:r>
      <w:r>
        <w:t xml:space="preserve">Samantha reported that </w:t>
      </w:r>
      <w:r w:rsidR="00841994">
        <w:t>she</w:t>
      </w:r>
      <w:r>
        <w:t xml:space="preserve"> has been working on the Food Hub Feasibility Study for the USDA Rural Business Development Grant. Another person w</w:t>
      </w:r>
      <w:r w:rsidR="00544090">
        <w:t>ill be hired to assist her on</w:t>
      </w:r>
      <w:r>
        <w:t xml:space="preserve"> both the Naturally Meramec project as well as an opioid project. Samantha is working on setting up trainings, including a training on canning with University Extension and one on customer service.</w:t>
      </w:r>
      <w:r w:rsidR="000A67F3">
        <w:t xml:space="preserve"> Samantha also updated the group on an upcoming Taste of Pulaski County event that Naturally Meramec would be attending.</w:t>
      </w:r>
    </w:p>
    <w:p w:rsidR="00841994" w:rsidRPr="000A67F3" w:rsidRDefault="00841994">
      <w:r>
        <w:rPr>
          <w:b/>
        </w:rPr>
        <w:t xml:space="preserve">Marketing Impact: </w:t>
      </w:r>
      <w:r w:rsidR="000A67F3">
        <w:t>Caitlin gave a brief update about previous posts that have been put on Facebook. She explained that during the month of February, Naturally Meramec’s page received 6 new likes and posts reached a total of 823 people. The website had 229 new users and the average session time is higher than the average for most websites.</w:t>
      </w:r>
    </w:p>
    <w:p w:rsidR="00BC0B51" w:rsidRDefault="002D6D37">
      <w:r>
        <w:rPr>
          <w:b/>
        </w:rPr>
        <w:t xml:space="preserve">Strategic Plan: </w:t>
      </w:r>
      <w:r w:rsidR="004C2120">
        <w:t>Members will begin to prioritize weaknesses and threats so the group can establish goals and complete the strategic plan. The list of weakness and threats was send out to the larger group for input as there were only four people present at the meeting because of inclement weather.</w:t>
      </w:r>
      <w:bookmarkStart w:id="0" w:name="_GoBack"/>
      <w:bookmarkEnd w:id="0"/>
      <w:r w:rsidR="00BC0B51">
        <w:br w:type="page"/>
      </w:r>
    </w:p>
    <w:tbl>
      <w:tblPr>
        <w:tblStyle w:val="TableGrid"/>
        <w:tblW w:w="9378" w:type="dxa"/>
        <w:tblLook w:val="04A0" w:firstRow="1" w:lastRow="0" w:firstColumn="1" w:lastColumn="0" w:noHBand="0" w:noVBand="1"/>
      </w:tblPr>
      <w:tblGrid>
        <w:gridCol w:w="4689"/>
        <w:gridCol w:w="4689"/>
      </w:tblGrid>
      <w:tr w:rsidR="00BC0B51" w:rsidTr="003D7846">
        <w:trPr>
          <w:trHeight w:val="440"/>
        </w:trPr>
        <w:tc>
          <w:tcPr>
            <w:tcW w:w="9378" w:type="dxa"/>
            <w:gridSpan w:val="2"/>
            <w:shd w:val="clear" w:color="auto" w:fill="659B29"/>
          </w:tcPr>
          <w:p w:rsidR="00BC0B51" w:rsidRPr="00BC0B51" w:rsidRDefault="00BC0B51" w:rsidP="00BC0B51">
            <w:pPr>
              <w:jc w:val="center"/>
              <w:rPr>
                <w:b/>
              </w:rPr>
            </w:pPr>
            <w:r w:rsidRPr="00BC0B51">
              <w:rPr>
                <w:b/>
                <w:sz w:val="28"/>
              </w:rPr>
              <w:lastRenderedPageBreak/>
              <w:t>SWOT Analysis</w:t>
            </w:r>
          </w:p>
        </w:tc>
      </w:tr>
      <w:tr w:rsidR="00F90088" w:rsidTr="00F90088">
        <w:trPr>
          <w:trHeight w:val="440"/>
        </w:trPr>
        <w:tc>
          <w:tcPr>
            <w:tcW w:w="9378" w:type="dxa"/>
            <w:gridSpan w:val="2"/>
            <w:shd w:val="clear" w:color="auto" w:fill="auto"/>
          </w:tcPr>
          <w:p w:rsidR="00F90088" w:rsidRPr="00F90088" w:rsidRDefault="00F90088" w:rsidP="00F90088">
            <w:r w:rsidRPr="00F90088">
              <w:rPr>
                <w:b/>
                <w:sz w:val="24"/>
              </w:rPr>
              <w:t xml:space="preserve">Mission: </w:t>
            </w:r>
            <w:r>
              <w:t>The mission of Naturally Meramec is to create a culture of local agriculture, tourism and culinary businesses that will benefit from symbiotic relationships with others, resulting in the growth of business in the Meramec Region.</w:t>
            </w:r>
          </w:p>
        </w:tc>
      </w:tr>
      <w:tr w:rsidR="00BC0B51" w:rsidTr="00BC0B51">
        <w:trPr>
          <w:trHeight w:val="440"/>
        </w:trPr>
        <w:tc>
          <w:tcPr>
            <w:tcW w:w="4689" w:type="dxa"/>
          </w:tcPr>
          <w:p w:rsidR="00BC0B51" w:rsidRPr="00BC0B51" w:rsidRDefault="00BC0B51" w:rsidP="00BC0B51">
            <w:pPr>
              <w:jc w:val="center"/>
              <w:rPr>
                <w:b/>
              </w:rPr>
            </w:pPr>
            <w:r w:rsidRPr="00BC0B51">
              <w:rPr>
                <w:b/>
                <w:sz w:val="24"/>
              </w:rPr>
              <w:t>Strengths</w:t>
            </w:r>
          </w:p>
        </w:tc>
        <w:tc>
          <w:tcPr>
            <w:tcW w:w="4689" w:type="dxa"/>
          </w:tcPr>
          <w:p w:rsidR="00BC0B51" w:rsidRPr="00BC0B51" w:rsidRDefault="00BC0B51" w:rsidP="00BC0B51">
            <w:pPr>
              <w:jc w:val="center"/>
              <w:rPr>
                <w:b/>
              </w:rPr>
            </w:pPr>
            <w:r w:rsidRPr="00BC0B51">
              <w:rPr>
                <w:b/>
                <w:sz w:val="24"/>
              </w:rPr>
              <w:t>Weaknesses</w:t>
            </w:r>
          </w:p>
        </w:tc>
      </w:tr>
      <w:tr w:rsidR="00BC0B51" w:rsidTr="00BC0B51">
        <w:trPr>
          <w:trHeight w:val="2244"/>
        </w:trPr>
        <w:tc>
          <w:tcPr>
            <w:tcW w:w="4689" w:type="dxa"/>
          </w:tcPr>
          <w:p w:rsidR="00BC0B51" w:rsidRDefault="00FF7A45" w:rsidP="00BC0B51">
            <w:pPr>
              <w:pStyle w:val="ListParagraph"/>
              <w:numPr>
                <w:ilvl w:val="0"/>
                <w:numId w:val="2"/>
              </w:numPr>
            </w:pPr>
            <w:r>
              <w:t>MRPC established</w:t>
            </w:r>
            <w:r w:rsidR="00BC0B51">
              <w:t xml:space="preserve"> </w:t>
            </w:r>
            <w:r>
              <w:t>(</w:t>
            </w:r>
            <w:r w:rsidR="00BC0B51">
              <w:t>adds credibility to region</w:t>
            </w:r>
            <w:r>
              <w:t>)</w:t>
            </w:r>
          </w:p>
          <w:p w:rsidR="00BC0B51" w:rsidRDefault="00BC0B51" w:rsidP="00BC0B51">
            <w:pPr>
              <w:pStyle w:val="ListParagraph"/>
              <w:numPr>
                <w:ilvl w:val="0"/>
                <w:numId w:val="2"/>
              </w:numPr>
            </w:pPr>
            <w:r>
              <w:t>Natural Beauty</w:t>
            </w:r>
          </w:p>
          <w:p w:rsidR="00BC0B51" w:rsidRDefault="00BC0B51" w:rsidP="00BC0B51">
            <w:pPr>
              <w:pStyle w:val="ListParagraph"/>
              <w:numPr>
                <w:ilvl w:val="0"/>
                <w:numId w:val="2"/>
              </w:numPr>
            </w:pPr>
            <w:r>
              <w:t>Diversity in agriculture</w:t>
            </w:r>
          </w:p>
          <w:p w:rsidR="00BC0B51" w:rsidRDefault="00BC0B51" w:rsidP="00BC0B51">
            <w:pPr>
              <w:pStyle w:val="ListParagraph"/>
              <w:numPr>
                <w:ilvl w:val="0"/>
                <w:numId w:val="2"/>
              </w:numPr>
            </w:pPr>
            <w:r>
              <w:t>Wineries/historical culture</w:t>
            </w:r>
          </w:p>
          <w:p w:rsidR="00BC0B51" w:rsidRDefault="00BC0B51" w:rsidP="00BC0B51">
            <w:pPr>
              <w:pStyle w:val="ListParagraph"/>
              <w:numPr>
                <w:ilvl w:val="0"/>
                <w:numId w:val="2"/>
              </w:numPr>
            </w:pPr>
            <w:r>
              <w:t>Geographical beauties</w:t>
            </w:r>
          </w:p>
          <w:p w:rsidR="00BC0B51" w:rsidRDefault="00BC0B51" w:rsidP="00BC0B51">
            <w:pPr>
              <w:pStyle w:val="ListParagraph"/>
              <w:numPr>
                <w:ilvl w:val="0"/>
                <w:numId w:val="2"/>
              </w:numPr>
            </w:pPr>
            <w:r>
              <w:t>Local restaurants</w:t>
            </w:r>
          </w:p>
          <w:p w:rsidR="00BC0B51" w:rsidRDefault="00BC0B51" w:rsidP="00BC0B51">
            <w:pPr>
              <w:pStyle w:val="ListParagraph"/>
              <w:numPr>
                <w:ilvl w:val="0"/>
                <w:numId w:val="2"/>
              </w:numPr>
            </w:pPr>
            <w:r>
              <w:t>Unique antique culture</w:t>
            </w:r>
          </w:p>
          <w:p w:rsidR="00BC0B51" w:rsidRDefault="00BC0B51" w:rsidP="00BC0B51">
            <w:pPr>
              <w:pStyle w:val="ListParagraph"/>
              <w:numPr>
                <w:ilvl w:val="0"/>
                <w:numId w:val="2"/>
              </w:numPr>
            </w:pPr>
            <w:r>
              <w:t>Community involvement</w:t>
            </w:r>
          </w:p>
          <w:p w:rsidR="00BC0B51" w:rsidRDefault="00BC0B51" w:rsidP="00BC0B51">
            <w:pPr>
              <w:pStyle w:val="ListParagraph"/>
              <w:numPr>
                <w:ilvl w:val="0"/>
                <w:numId w:val="2"/>
              </w:numPr>
            </w:pPr>
            <w:r>
              <w:t>Local artists</w:t>
            </w:r>
          </w:p>
          <w:p w:rsidR="00BC0B51" w:rsidRDefault="00BC0B51" w:rsidP="00BC0B51">
            <w:pPr>
              <w:pStyle w:val="ListParagraph"/>
              <w:numPr>
                <w:ilvl w:val="0"/>
                <w:numId w:val="2"/>
              </w:numPr>
            </w:pPr>
            <w:r>
              <w:t>I-44 &amp; Rt</w:t>
            </w:r>
            <w:r w:rsidR="00FF7A45">
              <w:t>.</w:t>
            </w:r>
            <w:r>
              <w:t xml:space="preserve"> 66</w:t>
            </w:r>
          </w:p>
          <w:p w:rsidR="00BC0B51" w:rsidRDefault="00BC0B51" w:rsidP="00BC0B51">
            <w:pPr>
              <w:pStyle w:val="ListParagraph"/>
              <w:numPr>
                <w:ilvl w:val="0"/>
                <w:numId w:val="2"/>
              </w:numPr>
            </w:pPr>
            <w:r>
              <w:t>Cycling trails (national cyclist destination)</w:t>
            </w:r>
          </w:p>
          <w:p w:rsidR="00FF7A45" w:rsidRDefault="00FF7A45" w:rsidP="00BC0B51">
            <w:pPr>
              <w:pStyle w:val="ListParagraph"/>
              <w:numPr>
                <w:ilvl w:val="0"/>
                <w:numId w:val="2"/>
              </w:numPr>
            </w:pPr>
            <w:r>
              <w:t>Local funding opportunities (grants, loans)</w:t>
            </w:r>
          </w:p>
          <w:p w:rsidR="00FF7A45" w:rsidRDefault="00FF7A45" w:rsidP="00BC0B51">
            <w:pPr>
              <w:pStyle w:val="ListParagraph"/>
              <w:numPr>
                <w:ilvl w:val="0"/>
                <w:numId w:val="2"/>
              </w:numPr>
            </w:pPr>
            <w:r>
              <w:t>Presence of universities in the region</w:t>
            </w:r>
          </w:p>
        </w:tc>
        <w:tc>
          <w:tcPr>
            <w:tcW w:w="4689" w:type="dxa"/>
          </w:tcPr>
          <w:p w:rsidR="00BC0B51" w:rsidRDefault="00FF7A45" w:rsidP="00FF7A45">
            <w:pPr>
              <w:pStyle w:val="ListParagraph"/>
              <w:numPr>
                <w:ilvl w:val="0"/>
                <w:numId w:val="2"/>
              </w:numPr>
            </w:pPr>
            <w:r>
              <w:t>Washington Co – no major roadways</w:t>
            </w:r>
          </w:p>
          <w:p w:rsidR="00FF7A45" w:rsidRDefault="00FF7A45" w:rsidP="00FF7A45">
            <w:pPr>
              <w:pStyle w:val="ListParagraph"/>
              <w:numPr>
                <w:ilvl w:val="0"/>
                <w:numId w:val="2"/>
              </w:numPr>
            </w:pPr>
            <w:r>
              <w:t>Lack of diversity</w:t>
            </w:r>
          </w:p>
          <w:p w:rsidR="00FF7A45" w:rsidRDefault="00FF7A45" w:rsidP="00FF7A45">
            <w:pPr>
              <w:pStyle w:val="ListParagraph"/>
              <w:numPr>
                <w:ilvl w:val="0"/>
                <w:numId w:val="2"/>
              </w:numPr>
            </w:pPr>
            <w:r>
              <w:t>Lack of lodging</w:t>
            </w:r>
          </w:p>
          <w:p w:rsidR="00FF7A45" w:rsidRDefault="00FF7A45" w:rsidP="00FF7A45">
            <w:pPr>
              <w:pStyle w:val="ListParagraph"/>
              <w:numPr>
                <w:ilvl w:val="0"/>
                <w:numId w:val="2"/>
              </w:numPr>
            </w:pPr>
            <w:r>
              <w:t>Fear of competition w/</w:t>
            </w:r>
            <w:r w:rsidR="00186B0E">
              <w:t>I</w:t>
            </w:r>
            <w:r>
              <w:t xml:space="preserve"> ind</w:t>
            </w:r>
            <w:r w:rsidR="00186B0E">
              <w:t>ustry</w:t>
            </w:r>
            <w:r>
              <w:t xml:space="preserve"> (zero-sum game)</w:t>
            </w:r>
          </w:p>
          <w:p w:rsidR="00FF7A45" w:rsidRDefault="00FF7A45" w:rsidP="00FF7A45">
            <w:pPr>
              <w:pStyle w:val="ListParagraph"/>
              <w:numPr>
                <w:ilvl w:val="0"/>
                <w:numId w:val="2"/>
              </w:numPr>
            </w:pPr>
            <w:r>
              <w:t>Fear of strangers</w:t>
            </w:r>
          </w:p>
          <w:p w:rsidR="00FF7A45" w:rsidRDefault="00FF7A45" w:rsidP="00FF7A45">
            <w:pPr>
              <w:pStyle w:val="ListParagraph"/>
              <w:numPr>
                <w:ilvl w:val="0"/>
                <w:numId w:val="2"/>
              </w:numPr>
            </w:pPr>
            <w:r>
              <w:t>NMC membership</w:t>
            </w:r>
          </w:p>
          <w:p w:rsidR="00F90088" w:rsidRDefault="00F90088" w:rsidP="00FF7A45">
            <w:pPr>
              <w:pStyle w:val="ListParagraph"/>
              <w:numPr>
                <w:ilvl w:val="0"/>
                <w:numId w:val="2"/>
              </w:numPr>
            </w:pPr>
            <w:r>
              <w:t>Knowledge of NMC</w:t>
            </w:r>
          </w:p>
          <w:p w:rsidR="00F90088" w:rsidRDefault="00F90088" w:rsidP="00FF7A45">
            <w:pPr>
              <w:pStyle w:val="ListParagraph"/>
              <w:numPr>
                <w:ilvl w:val="0"/>
                <w:numId w:val="2"/>
              </w:numPr>
            </w:pPr>
            <w:r>
              <w:t>Time/participation</w:t>
            </w:r>
          </w:p>
          <w:p w:rsidR="00F90088" w:rsidRDefault="00F90088" w:rsidP="00FF7A45">
            <w:pPr>
              <w:pStyle w:val="ListParagraph"/>
              <w:numPr>
                <w:ilvl w:val="0"/>
                <w:numId w:val="2"/>
              </w:numPr>
            </w:pPr>
            <w:r>
              <w:t>Lack of broadband</w:t>
            </w:r>
          </w:p>
          <w:p w:rsidR="00F90088" w:rsidRDefault="00F90088" w:rsidP="00FF7A45">
            <w:pPr>
              <w:pStyle w:val="ListParagraph"/>
              <w:numPr>
                <w:ilvl w:val="0"/>
                <w:numId w:val="2"/>
              </w:numPr>
            </w:pPr>
            <w:r>
              <w:t>Business turnover</w:t>
            </w:r>
          </w:p>
          <w:p w:rsidR="00F90088" w:rsidRDefault="00F90088" w:rsidP="00FF7A45">
            <w:pPr>
              <w:pStyle w:val="ListParagraph"/>
              <w:numPr>
                <w:ilvl w:val="0"/>
                <w:numId w:val="2"/>
              </w:numPr>
            </w:pPr>
            <w:r>
              <w:t>$$$</w:t>
            </w:r>
          </w:p>
          <w:p w:rsidR="00F90088" w:rsidRDefault="00F90088" w:rsidP="00FF7A45">
            <w:pPr>
              <w:pStyle w:val="ListParagraph"/>
              <w:numPr>
                <w:ilvl w:val="0"/>
                <w:numId w:val="2"/>
              </w:numPr>
            </w:pPr>
            <w:r>
              <w:t>Lack of advertisement (broad based)</w:t>
            </w:r>
          </w:p>
        </w:tc>
      </w:tr>
      <w:tr w:rsidR="00BC0B51" w:rsidTr="00BC0B51">
        <w:trPr>
          <w:trHeight w:val="350"/>
        </w:trPr>
        <w:tc>
          <w:tcPr>
            <w:tcW w:w="4689" w:type="dxa"/>
          </w:tcPr>
          <w:p w:rsidR="00BC0B51" w:rsidRPr="00BC0B51" w:rsidRDefault="00BC0B51" w:rsidP="00BC0B51">
            <w:pPr>
              <w:jc w:val="center"/>
              <w:rPr>
                <w:b/>
              </w:rPr>
            </w:pPr>
            <w:r w:rsidRPr="00BC0B51">
              <w:rPr>
                <w:b/>
                <w:sz w:val="24"/>
              </w:rPr>
              <w:t>Opportunities</w:t>
            </w:r>
          </w:p>
        </w:tc>
        <w:tc>
          <w:tcPr>
            <w:tcW w:w="4689" w:type="dxa"/>
          </w:tcPr>
          <w:p w:rsidR="00BC0B51" w:rsidRPr="00BC0B51" w:rsidRDefault="00BC0B51" w:rsidP="00BC0B51">
            <w:pPr>
              <w:jc w:val="center"/>
              <w:rPr>
                <w:b/>
              </w:rPr>
            </w:pPr>
            <w:r w:rsidRPr="00BC0B51">
              <w:rPr>
                <w:b/>
                <w:sz w:val="24"/>
              </w:rPr>
              <w:t>Threats</w:t>
            </w:r>
          </w:p>
        </w:tc>
      </w:tr>
      <w:tr w:rsidR="00BC0B51" w:rsidTr="00BC0B51">
        <w:trPr>
          <w:trHeight w:val="2119"/>
        </w:trPr>
        <w:tc>
          <w:tcPr>
            <w:tcW w:w="4689" w:type="dxa"/>
          </w:tcPr>
          <w:p w:rsidR="00BC0B51" w:rsidRDefault="00F90088" w:rsidP="00F90088">
            <w:pPr>
              <w:pStyle w:val="ListParagraph"/>
              <w:numPr>
                <w:ilvl w:val="0"/>
                <w:numId w:val="3"/>
              </w:numPr>
            </w:pPr>
            <w:r>
              <w:t>Keeping open/closed update</w:t>
            </w:r>
          </w:p>
          <w:p w:rsidR="00F90088" w:rsidRDefault="00F90088" w:rsidP="00F90088">
            <w:pPr>
              <w:pStyle w:val="ListParagraph"/>
              <w:numPr>
                <w:ilvl w:val="0"/>
                <w:numId w:val="3"/>
              </w:numPr>
            </w:pPr>
            <w:r>
              <w:t>Registries/distribution list</w:t>
            </w:r>
          </w:p>
          <w:p w:rsidR="00F90088" w:rsidRDefault="00F90088" w:rsidP="00F90088">
            <w:pPr>
              <w:pStyle w:val="ListParagraph"/>
              <w:numPr>
                <w:ilvl w:val="0"/>
                <w:numId w:val="3"/>
              </w:numPr>
            </w:pPr>
            <w:r>
              <w:t>Make use of current amenities</w:t>
            </w:r>
          </w:p>
          <w:p w:rsidR="00F90088" w:rsidRDefault="00F90088" w:rsidP="00F90088">
            <w:pPr>
              <w:pStyle w:val="ListParagraph"/>
              <w:numPr>
                <w:ilvl w:val="0"/>
                <w:numId w:val="3"/>
              </w:numPr>
            </w:pPr>
            <w:r>
              <w:t>Internet reach</w:t>
            </w:r>
          </w:p>
          <w:p w:rsidR="00F90088" w:rsidRDefault="00F90088" w:rsidP="00F90088">
            <w:pPr>
              <w:pStyle w:val="ListParagraph"/>
              <w:numPr>
                <w:ilvl w:val="0"/>
                <w:numId w:val="3"/>
              </w:numPr>
            </w:pPr>
            <w:r>
              <w:t>Nationally established business (Ozark Scenic Riverways, St. James Winery)</w:t>
            </w:r>
          </w:p>
          <w:p w:rsidR="00F90088" w:rsidRDefault="00F90088" w:rsidP="00F90088">
            <w:pPr>
              <w:pStyle w:val="ListParagraph"/>
              <w:numPr>
                <w:ilvl w:val="0"/>
                <w:numId w:val="3"/>
              </w:numPr>
            </w:pPr>
            <w:r>
              <w:t>Collaboration with communities</w:t>
            </w:r>
          </w:p>
          <w:p w:rsidR="00F90088" w:rsidRDefault="00F90088" w:rsidP="00F90088">
            <w:pPr>
              <w:pStyle w:val="ListParagraph"/>
              <w:numPr>
                <w:ilvl w:val="0"/>
                <w:numId w:val="3"/>
              </w:numPr>
            </w:pPr>
            <w:r>
              <w:t>Relationships w/ MO Div. of Ag &amp; Tourism</w:t>
            </w:r>
          </w:p>
          <w:p w:rsidR="00F90088" w:rsidRDefault="00F90088" w:rsidP="00F90088">
            <w:pPr>
              <w:pStyle w:val="ListParagraph"/>
              <w:numPr>
                <w:ilvl w:val="0"/>
                <w:numId w:val="3"/>
              </w:numPr>
            </w:pPr>
            <w:r>
              <w:t>Economy</w:t>
            </w:r>
          </w:p>
          <w:p w:rsidR="00F90088" w:rsidRDefault="00F90088" w:rsidP="00F90088">
            <w:pPr>
              <w:pStyle w:val="ListParagraph"/>
              <w:numPr>
                <w:ilvl w:val="0"/>
                <w:numId w:val="3"/>
              </w:numPr>
            </w:pPr>
            <w:r>
              <w:t>Geographic Location</w:t>
            </w:r>
          </w:p>
          <w:p w:rsidR="00F90088" w:rsidRDefault="00F90088" w:rsidP="00F90088">
            <w:pPr>
              <w:pStyle w:val="ListParagraph"/>
              <w:numPr>
                <w:ilvl w:val="0"/>
                <w:numId w:val="3"/>
              </w:numPr>
            </w:pPr>
            <w:r>
              <w:t>Availability to use existing storefronts</w:t>
            </w:r>
          </w:p>
          <w:p w:rsidR="00F90088" w:rsidRDefault="00F90088" w:rsidP="00F90088">
            <w:pPr>
              <w:pStyle w:val="ListParagraph"/>
              <w:numPr>
                <w:ilvl w:val="0"/>
                <w:numId w:val="3"/>
              </w:numPr>
            </w:pPr>
            <w:r>
              <w:t>Active vacation culture</w:t>
            </w:r>
          </w:p>
        </w:tc>
        <w:tc>
          <w:tcPr>
            <w:tcW w:w="4689" w:type="dxa"/>
          </w:tcPr>
          <w:p w:rsidR="00BC0B51" w:rsidRDefault="00F90088" w:rsidP="00F90088">
            <w:pPr>
              <w:pStyle w:val="ListParagraph"/>
              <w:numPr>
                <w:ilvl w:val="0"/>
                <w:numId w:val="3"/>
              </w:numPr>
            </w:pPr>
            <w:r>
              <w:t>Availability of funding – grants</w:t>
            </w:r>
          </w:p>
          <w:p w:rsidR="00F90088" w:rsidRDefault="00F90088" w:rsidP="00F90088">
            <w:pPr>
              <w:pStyle w:val="ListParagraph"/>
              <w:numPr>
                <w:ilvl w:val="0"/>
                <w:numId w:val="3"/>
              </w:numPr>
            </w:pPr>
            <w:r>
              <w:t>Large cities (competition)</w:t>
            </w:r>
          </w:p>
          <w:p w:rsidR="00F90088" w:rsidRDefault="00F90088" w:rsidP="00F90088">
            <w:pPr>
              <w:pStyle w:val="ListParagraph"/>
              <w:numPr>
                <w:ilvl w:val="0"/>
                <w:numId w:val="3"/>
              </w:numPr>
            </w:pPr>
            <w:r>
              <w:t>Infrastructure</w:t>
            </w:r>
          </w:p>
          <w:p w:rsidR="00F90088" w:rsidRDefault="00F90088" w:rsidP="00F90088">
            <w:pPr>
              <w:pStyle w:val="ListParagraph"/>
              <w:numPr>
                <w:ilvl w:val="0"/>
                <w:numId w:val="3"/>
              </w:numPr>
            </w:pPr>
            <w:r>
              <w:t>MODOT road funding</w:t>
            </w:r>
          </w:p>
          <w:p w:rsidR="00F90088" w:rsidRDefault="00F90088" w:rsidP="00F90088">
            <w:pPr>
              <w:pStyle w:val="ListParagraph"/>
              <w:numPr>
                <w:ilvl w:val="0"/>
                <w:numId w:val="3"/>
              </w:numPr>
            </w:pPr>
            <w:r>
              <w:t>General fear of societal changes</w:t>
            </w:r>
          </w:p>
          <w:p w:rsidR="00F90088" w:rsidRDefault="00F90088" w:rsidP="00F90088">
            <w:pPr>
              <w:pStyle w:val="ListParagraph"/>
              <w:numPr>
                <w:ilvl w:val="0"/>
                <w:numId w:val="3"/>
              </w:numPr>
            </w:pPr>
            <w:r>
              <w:t>State &amp; federal regulations</w:t>
            </w:r>
          </w:p>
          <w:p w:rsidR="00F90088" w:rsidRDefault="00F90088" w:rsidP="00F90088">
            <w:pPr>
              <w:pStyle w:val="ListParagraph"/>
              <w:numPr>
                <w:ilvl w:val="0"/>
                <w:numId w:val="3"/>
              </w:numPr>
            </w:pPr>
            <w:r>
              <w:t>Lack of communication between government &amp; public</w:t>
            </w:r>
          </w:p>
          <w:p w:rsidR="00F90088" w:rsidRDefault="00F90088" w:rsidP="00F90088">
            <w:pPr>
              <w:pStyle w:val="ListParagraph"/>
              <w:numPr>
                <w:ilvl w:val="0"/>
                <w:numId w:val="3"/>
              </w:numPr>
            </w:pPr>
            <w:r>
              <w:t>General overall economy</w:t>
            </w:r>
          </w:p>
          <w:p w:rsidR="00F90088" w:rsidRDefault="00F90088" w:rsidP="00F90088">
            <w:pPr>
              <w:pStyle w:val="ListParagraph"/>
              <w:numPr>
                <w:ilvl w:val="0"/>
                <w:numId w:val="3"/>
              </w:numPr>
            </w:pPr>
            <w:r>
              <w:t>Immigration issues</w:t>
            </w:r>
          </w:p>
        </w:tc>
      </w:tr>
    </w:tbl>
    <w:p w:rsidR="00BC0B51" w:rsidRPr="002D6D37" w:rsidRDefault="00BC0B51"/>
    <w:sectPr w:rsidR="00BC0B51" w:rsidRPr="002D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A6"/>
    <w:rsid w:val="000A67F3"/>
    <w:rsid w:val="000F31A6"/>
    <w:rsid w:val="00186B0E"/>
    <w:rsid w:val="002D6D37"/>
    <w:rsid w:val="003D7846"/>
    <w:rsid w:val="004B100D"/>
    <w:rsid w:val="004C2120"/>
    <w:rsid w:val="0053080F"/>
    <w:rsid w:val="00544090"/>
    <w:rsid w:val="00634281"/>
    <w:rsid w:val="007163BA"/>
    <w:rsid w:val="00841994"/>
    <w:rsid w:val="00BC0B51"/>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B59A"/>
  <w15:chartTrackingRefBased/>
  <w15:docId w15:val="{D5A39A89-BC5C-4274-B350-09308E5D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Willman</dc:creator>
  <cp:keywords/>
  <dc:description/>
  <cp:lastModifiedBy>Samantha Maddison</cp:lastModifiedBy>
  <cp:revision>3</cp:revision>
  <cp:lastPrinted>2019-02-22T20:38:00Z</cp:lastPrinted>
  <dcterms:created xsi:type="dcterms:W3CDTF">2019-04-02T20:52:00Z</dcterms:created>
  <dcterms:modified xsi:type="dcterms:W3CDTF">2019-04-02T20:58:00Z</dcterms:modified>
</cp:coreProperties>
</file>