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 xml:space="preserve">MRB Corporation </w:t>
      </w:r>
    </w:p>
    <w:p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Minutes</w:t>
      </w:r>
    </w:p>
    <w:p w:rsidR="00983A40" w:rsidRPr="0076133B" w:rsidRDefault="00FE4EC0" w:rsidP="00983A40">
      <w:pPr>
        <w:spacing w:after="0" w:line="240" w:lineRule="auto"/>
        <w:jc w:val="center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June 14, 2018</w:t>
      </w:r>
    </w:p>
    <w:p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 w:val="22"/>
        </w:rPr>
      </w:pPr>
      <w:r w:rsidRPr="0076133B">
        <w:rPr>
          <w:rFonts w:eastAsia="Times New Roman" w:cs="Times New Roman"/>
          <w:b/>
          <w:bCs/>
          <w:sz w:val="22"/>
        </w:rPr>
        <w:t> </w:t>
      </w:r>
    </w:p>
    <w:p w:rsidR="00983A40" w:rsidRPr="0076133B" w:rsidRDefault="00983A40" w:rsidP="00983A40">
      <w:pPr>
        <w:spacing w:after="0" w:line="240" w:lineRule="auto"/>
        <w:jc w:val="center"/>
        <w:rPr>
          <w:rFonts w:eastAsia="Times New Roman" w:cs="Times New Roman"/>
          <w:sz w:val="22"/>
        </w:rPr>
      </w:pPr>
      <w:r w:rsidRPr="0076133B">
        <w:rPr>
          <w:rFonts w:eastAsia="Times New Roman" w:cs="Times New Roman"/>
          <w:b/>
          <w:bCs/>
          <w:sz w:val="22"/>
        </w:rPr>
        <w:t> </w:t>
      </w:r>
    </w:p>
    <w:p w:rsidR="00983A40" w:rsidRPr="0076133B" w:rsidRDefault="00983A40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Call to Order</w:t>
      </w:r>
    </w:p>
    <w:p w:rsidR="00983A40" w:rsidRPr="0076133B" w:rsidRDefault="00D04CE4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 xml:space="preserve">Chairman </w:t>
      </w:r>
      <w:r w:rsidR="006A5F4D" w:rsidRPr="0076133B">
        <w:rPr>
          <w:rFonts w:eastAsia="Times New Roman" w:cs="Times New Roman"/>
          <w:szCs w:val="24"/>
        </w:rPr>
        <w:t>Leo</w:t>
      </w:r>
      <w:r w:rsidRPr="0076133B">
        <w:rPr>
          <w:rFonts w:eastAsia="Times New Roman" w:cs="Times New Roman"/>
          <w:szCs w:val="24"/>
        </w:rPr>
        <w:t xml:space="preserve"> </w:t>
      </w:r>
      <w:r w:rsidR="00F53731" w:rsidRPr="0076133B">
        <w:rPr>
          <w:rFonts w:eastAsia="Times New Roman" w:cs="Times New Roman"/>
          <w:szCs w:val="24"/>
        </w:rPr>
        <w:t>Sanders</w:t>
      </w:r>
      <w:r w:rsidR="00983A40" w:rsidRPr="0076133B">
        <w:rPr>
          <w:rFonts w:eastAsia="Times New Roman" w:cs="Times New Roman"/>
          <w:szCs w:val="24"/>
        </w:rPr>
        <w:t xml:space="preserve"> called the </w:t>
      </w:r>
      <w:r w:rsidR="00F53731" w:rsidRPr="0076133B">
        <w:rPr>
          <w:rFonts w:eastAsia="Times New Roman" w:cs="Times New Roman"/>
          <w:szCs w:val="24"/>
        </w:rPr>
        <w:t>June</w:t>
      </w:r>
      <w:r w:rsidRPr="0076133B">
        <w:rPr>
          <w:rFonts w:eastAsia="Times New Roman" w:cs="Times New Roman"/>
          <w:szCs w:val="24"/>
        </w:rPr>
        <w:t xml:space="preserve"> </w:t>
      </w:r>
      <w:r w:rsidR="00F53731" w:rsidRPr="0076133B">
        <w:rPr>
          <w:rFonts w:eastAsia="Times New Roman" w:cs="Times New Roman"/>
          <w:szCs w:val="24"/>
        </w:rPr>
        <w:t>14</w:t>
      </w:r>
      <w:r w:rsidR="00626FB7" w:rsidRPr="0076133B">
        <w:rPr>
          <w:rFonts w:eastAsia="Times New Roman" w:cs="Times New Roman"/>
          <w:szCs w:val="24"/>
        </w:rPr>
        <w:t>,</w:t>
      </w:r>
      <w:r w:rsidR="00983A40" w:rsidRPr="0076133B">
        <w:rPr>
          <w:rFonts w:eastAsia="Times New Roman" w:cs="Times New Roman"/>
          <w:szCs w:val="24"/>
        </w:rPr>
        <w:t xml:space="preserve"> </w:t>
      </w:r>
      <w:r w:rsidR="006A5F4D" w:rsidRPr="0076133B">
        <w:rPr>
          <w:rFonts w:eastAsia="Times New Roman" w:cs="Times New Roman"/>
          <w:szCs w:val="24"/>
        </w:rPr>
        <w:t>2018</w:t>
      </w:r>
      <w:r w:rsidR="00983A40" w:rsidRPr="0076133B">
        <w:rPr>
          <w:rFonts w:eastAsia="Times New Roman" w:cs="Times New Roman"/>
          <w:szCs w:val="24"/>
        </w:rPr>
        <w:t>, meeting of the MRB Corporation to order at</w:t>
      </w:r>
      <w:r w:rsidR="003F20C8" w:rsidRPr="0076133B">
        <w:rPr>
          <w:rFonts w:eastAsia="Times New Roman" w:cs="Times New Roman"/>
          <w:szCs w:val="24"/>
        </w:rPr>
        <w:t xml:space="preserve"> </w:t>
      </w:r>
      <w:r w:rsidRPr="0076133B">
        <w:rPr>
          <w:rFonts w:eastAsia="Times New Roman" w:cs="Times New Roman"/>
          <w:szCs w:val="24"/>
        </w:rPr>
        <w:t>8:</w:t>
      </w:r>
      <w:r w:rsidR="00F53731" w:rsidRPr="0076133B">
        <w:rPr>
          <w:rFonts w:eastAsia="Times New Roman" w:cs="Times New Roman"/>
          <w:szCs w:val="24"/>
        </w:rPr>
        <w:t>46</w:t>
      </w:r>
      <w:r w:rsidR="00983A40" w:rsidRPr="0076133B">
        <w:rPr>
          <w:rFonts w:eastAsia="Times New Roman" w:cs="Times New Roman"/>
          <w:szCs w:val="24"/>
        </w:rPr>
        <w:t xml:space="preserve"> p.m.</w:t>
      </w:r>
    </w:p>
    <w:p w:rsidR="00983A40" w:rsidRPr="0076133B" w:rsidRDefault="00983A40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 </w:t>
      </w:r>
    </w:p>
    <w:p w:rsidR="00983A40" w:rsidRPr="0076133B" w:rsidRDefault="00F53731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Jan</w:t>
      </w:r>
      <w:r w:rsidR="006A5F4D" w:rsidRPr="0076133B">
        <w:rPr>
          <w:rFonts w:eastAsia="Times New Roman" w:cs="Times New Roman"/>
          <w:b/>
          <w:bCs/>
          <w:szCs w:val="24"/>
        </w:rPr>
        <w:t xml:space="preserve">. </w:t>
      </w:r>
      <w:r w:rsidRPr="0076133B">
        <w:rPr>
          <w:rFonts w:eastAsia="Times New Roman" w:cs="Times New Roman"/>
          <w:b/>
          <w:bCs/>
          <w:szCs w:val="24"/>
        </w:rPr>
        <w:t>18</w:t>
      </w:r>
      <w:r w:rsidR="00626FB7" w:rsidRPr="0076133B">
        <w:rPr>
          <w:rFonts w:eastAsia="Times New Roman" w:cs="Times New Roman"/>
          <w:b/>
          <w:bCs/>
          <w:szCs w:val="24"/>
        </w:rPr>
        <w:t>, 201</w:t>
      </w:r>
      <w:r w:rsidRPr="0076133B">
        <w:rPr>
          <w:rFonts w:eastAsia="Times New Roman" w:cs="Times New Roman"/>
          <w:b/>
          <w:bCs/>
          <w:szCs w:val="24"/>
        </w:rPr>
        <w:t>8</w:t>
      </w:r>
      <w:r w:rsidR="00983A40" w:rsidRPr="0076133B">
        <w:rPr>
          <w:rFonts w:eastAsia="Times New Roman" w:cs="Times New Roman"/>
          <w:b/>
          <w:bCs/>
          <w:szCs w:val="24"/>
        </w:rPr>
        <w:t>, Minutes</w:t>
      </w:r>
      <w:r w:rsidR="00983A40" w:rsidRPr="0076133B">
        <w:rPr>
          <w:rFonts w:eastAsia="Times New Roman" w:cs="Times New Roman"/>
          <w:caps/>
          <w:szCs w:val="24"/>
        </w:rPr>
        <w:t xml:space="preserve"> </w:t>
      </w:r>
    </w:p>
    <w:p w:rsidR="00F53731" w:rsidRPr="0076133B" w:rsidRDefault="00F53731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 xml:space="preserve">It was noted that the under Call to Order in the January minutes, Leo Sanders was incorrectly listed as Leo Wright. </w:t>
      </w:r>
    </w:p>
    <w:p w:rsidR="00F53731" w:rsidRPr="0076133B" w:rsidRDefault="00F53731" w:rsidP="00983A40">
      <w:pPr>
        <w:spacing w:after="0" w:line="240" w:lineRule="auto"/>
        <w:rPr>
          <w:rFonts w:eastAsia="Times New Roman" w:cs="Times New Roman"/>
          <w:szCs w:val="24"/>
        </w:rPr>
      </w:pPr>
    </w:p>
    <w:p w:rsidR="00983A40" w:rsidRPr="0076133B" w:rsidRDefault="00F53731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Ray Schwartze</w:t>
      </w:r>
      <w:r w:rsidR="00983A40" w:rsidRPr="0076133B">
        <w:rPr>
          <w:rFonts w:eastAsia="Times New Roman" w:cs="Times New Roman"/>
          <w:szCs w:val="24"/>
        </w:rPr>
        <w:t xml:space="preserve"> made a motion to approve the </w:t>
      </w:r>
      <w:r w:rsidRPr="0076133B">
        <w:rPr>
          <w:rFonts w:eastAsia="Times New Roman" w:cs="Times New Roman"/>
          <w:szCs w:val="24"/>
        </w:rPr>
        <w:t>Jan</w:t>
      </w:r>
      <w:r w:rsidR="006A5F4D" w:rsidRPr="0076133B">
        <w:rPr>
          <w:rFonts w:eastAsia="Times New Roman" w:cs="Times New Roman"/>
          <w:szCs w:val="24"/>
        </w:rPr>
        <w:t>.</w:t>
      </w:r>
      <w:r w:rsidR="00775101" w:rsidRPr="0076133B">
        <w:rPr>
          <w:rFonts w:eastAsia="Times New Roman" w:cs="Times New Roman"/>
          <w:szCs w:val="24"/>
        </w:rPr>
        <w:t xml:space="preserve"> </w:t>
      </w:r>
      <w:r w:rsidRPr="0076133B">
        <w:rPr>
          <w:rFonts w:eastAsia="Times New Roman" w:cs="Times New Roman"/>
          <w:szCs w:val="24"/>
        </w:rPr>
        <w:t>18</w:t>
      </w:r>
      <w:r w:rsidR="006607AB" w:rsidRPr="0076133B">
        <w:rPr>
          <w:rFonts w:eastAsia="Times New Roman" w:cs="Times New Roman"/>
          <w:szCs w:val="24"/>
        </w:rPr>
        <w:t xml:space="preserve">, </w:t>
      </w:r>
      <w:r w:rsidR="006A5F4D" w:rsidRPr="0076133B">
        <w:rPr>
          <w:rFonts w:eastAsia="Times New Roman" w:cs="Times New Roman"/>
          <w:szCs w:val="24"/>
        </w:rPr>
        <w:t>201</w:t>
      </w:r>
      <w:r w:rsidRPr="0076133B">
        <w:rPr>
          <w:rFonts w:eastAsia="Times New Roman" w:cs="Times New Roman"/>
          <w:szCs w:val="24"/>
        </w:rPr>
        <w:t>8</w:t>
      </w:r>
      <w:r w:rsidR="00983A40" w:rsidRPr="0076133B">
        <w:rPr>
          <w:rFonts w:eastAsia="Times New Roman" w:cs="Times New Roman"/>
          <w:szCs w:val="24"/>
        </w:rPr>
        <w:t>, minutes of the MRB Corporation</w:t>
      </w:r>
      <w:r w:rsidRPr="0076133B">
        <w:rPr>
          <w:rFonts w:eastAsia="Times New Roman" w:cs="Times New Roman"/>
          <w:szCs w:val="24"/>
        </w:rPr>
        <w:t xml:space="preserve"> with the noted change</w:t>
      </w:r>
      <w:r w:rsidR="00983A40" w:rsidRPr="0076133B">
        <w:rPr>
          <w:rFonts w:eastAsia="Times New Roman" w:cs="Times New Roman"/>
          <w:szCs w:val="24"/>
        </w:rPr>
        <w:t xml:space="preserve">; seconded by </w:t>
      </w:r>
      <w:r w:rsidRPr="0076133B">
        <w:rPr>
          <w:rFonts w:eastAsia="Times New Roman" w:cs="Times New Roman"/>
          <w:szCs w:val="24"/>
        </w:rPr>
        <w:t>T.R. Dudley</w:t>
      </w:r>
      <w:r w:rsidR="00983A40" w:rsidRPr="0076133B">
        <w:rPr>
          <w:rFonts w:eastAsia="Times New Roman" w:cs="Times New Roman"/>
          <w:i/>
          <w:iCs/>
          <w:szCs w:val="24"/>
        </w:rPr>
        <w:t xml:space="preserve">. </w:t>
      </w:r>
      <w:r w:rsidR="00983A40" w:rsidRPr="0076133B">
        <w:rPr>
          <w:rFonts w:eastAsia="Times New Roman" w:cs="Times New Roman"/>
          <w:szCs w:val="24"/>
        </w:rPr>
        <w:t>The motion carried.</w:t>
      </w:r>
    </w:p>
    <w:p w:rsidR="00983A40" w:rsidRPr="0076133B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 </w:t>
      </w:r>
    </w:p>
    <w:p w:rsidR="00983A40" w:rsidRPr="0076133B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Financial</w:t>
      </w:r>
    </w:p>
    <w:p w:rsidR="00983A40" w:rsidRPr="0076133B" w:rsidRDefault="00F53731" w:rsidP="0056128E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Marvin Wright</w:t>
      </w:r>
      <w:r w:rsidR="00983A40" w:rsidRPr="0076133B">
        <w:rPr>
          <w:rFonts w:eastAsia="Times New Roman" w:cs="Times New Roman"/>
          <w:szCs w:val="24"/>
        </w:rPr>
        <w:t xml:space="preserve"> made a motion to approve the financial statement for the period ended </w:t>
      </w:r>
      <w:r w:rsidRPr="0076133B">
        <w:rPr>
          <w:rFonts w:eastAsia="Times New Roman" w:cs="Times New Roman"/>
          <w:szCs w:val="24"/>
        </w:rPr>
        <w:t>May 31, 2018</w:t>
      </w:r>
      <w:r w:rsidR="00983A40" w:rsidRPr="0076133B">
        <w:rPr>
          <w:rFonts w:eastAsia="Times New Roman" w:cs="Times New Roman"/>
          <w:szCs w:val="24"/>
        </w:rPr>
        <w:t xml:space="preserve">; seconded by </w:t>
      </w:r>
      <w:r w:rsidRPr="0076133B">
        <w:rPr>
          <w:rFonts w:eastAsia="Times New Roman" w:cs="Times New Roman"/>
          <w:szCs w:val="24"/>
        </w:rPr>
        <w:t>Darrell Skiles</w:t>
      </w:r>
      <w:r w:rsidR="00983A40" w:rsidRPr="0076133B">
        <w:rPr>
          <w:rFonts w:eastAsia="Times New Roman" w:cs="Times New Roman"/>
          <w:szCs w:val="24"/>
        </w:rPr>
        <w:t xml:space="preserve">. The motion carried. </w:t>
      </w:r>
    </w:p>
    <w:p w:rsidR="00983A40" w:rsidRPr="0076133B" w:rsidRDefault="00983A40" w:rsidP="00983A40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 </w:t>
      </w:r>
    </w:p>
    <w:p w:rsidR="00D04CE4" w:rsidRPr="0076133B" w:rsidRDefault="00FB2425" w:rsidP="00D04CE4">
      <w:pPr>
        <w:spacing w:after="0" w:line="240" w:lineRule="auto"/>
        <w:rPr>
          <w:rFonts w:eastAsia="Times New Roman" w:cs="Times New Roman"/>
          <w:bCs/>
          <w:szCs w:val="24"/>
        </w:rPr>
      </w:pPr>
      <w:r w:rsidRPr="0076133B">
        <w:rPr>
          <w:rFonts w:eastAsia="Times New Roman" w:cs="Times New Roman"/>
          <w:bCs/>
          <w:szCs w:val="24"/>
        </w:rPr>
        <w:t>Dave Dudenhoeffer</w:t>
      </w:r>
      <w:r w:rsidR="00D04CE4" w:rsidRPr="0076133B">
        <w:rPr>
          <w:rFonts w:eastAsia="Times New Roman" w:cs="Times New Roman"/>
          <w:bCs/>
          <w:szCs w:val="24"/>
        </w:rPr>
        <w:t xml:space="preserve"> made a motion to approve the FY </w:t>
      </w:r>
      <w:r w:rsidR="00C026CE" w:rsidRPr="0076133B">
        <w:rPr>
          <w:rFonts w:eastAsia="Times New Roman" w:cs="Times New Roman"/>
          <w:bCs/>
          <w:szCs w:val="24"/>
        </w:rPr>
        <w:t>201</w:t>
      </w:r>
      <w:r w:rsidRPr="0076133B">
        <w:rPr>
          <w:rFonts w:eastAsia="Times New Roman" w:cs="Times New Roman"/>
          <w:bCs/>
          <w:szCs w:val="24"/>
        </w:rPr>
        <w:t>8</w:t>
      </w:r>
      <w:r w:rsidR="00D04CE4" w:rsidRPr="0076133B">
        <w:rPr>
          <w:rFonts w:eastAsia="Times New Roman" w:cs="Times New Roman"/>
          <w:bCs/>
          <w:szCs w:val="24"/>
        </w:rPr>
        <w:t>-</w:t>
      </w:r>
      <w:r w:rsidR="00C026CE" w:rsidRPr="0076133B">
        <w:rPr>
          <w:rFonts w:eastAsia="Times New Roman" w:cs="Times New Roman"/>
          <w:bCs/>
          <w:szCs w:val="24"/>
        </w:rPr>
        <w:t>201</w:t>
      </w:r>
      <w:r w:rsidRPr="0076133B">
        <w:rPr>
          <w:rFonts w:eastAsia="Times New Roman" w:cs="Times New Roman"/>
          <w:bCs/>
          <w:szCs w:val="24"/>
        </w:rPr>
        <w:t>9</w:t>
      </w:r>
      <w:r w:rsidR="00D04CE4" w:rsidRPr="0076133B">
        <w:rPr>
          <w:rFonts w:eastAsia="Times New Roman" w:cs="Times New Roman"/>
          <w:bCs/>
          <w:szCs w:val="24"/>
        </w:rPr>
        <w:t xml:space="preserve"> budget and lease agreements associated with </w:t>
      </w:r>
      <w:r w:rsidRPr="0076133B">
        <w:rPr>
          <w:rFonts w:eastAsia="Times New Roman" w:cs="Times New Roman"/>
          <w:bCs/>
          <w:szCs w:val="24"/>
        </w:rPr>
        <w:t>the FY2018-2019</w:t>
      </w:r>
      <w:r w:rsidR="00D04CE4" w:rsidRPr="0076133B">
        <w:rPr>
          <w:rFonts w:eastAsia="Times New Roman" w:cs="Times New Roman"/>
          <w:bCs/>
          <w:szCs w:val="24"/>
        </w:rPr>
        <w:t xml:space="preserve"> budget; seconded by </w:t>
      </w:r>
      <w:r w:rsidRPr="0076133B">
        <w:rPr>
          <w:rFonts w:eastAsia="Times New Roman" w:cs="Times New Roman"/>
          <w:bCs/>
          <w:szCs w:val="24"/>
        </w:rPr>
        <w:t>T.R. Dudley</w:t>
      </w:r>
      <w:r w:rsidR="00D04CE4" w:rsidRPr="0076133B">
        <w:rPr>
          <w:rFonts w:eastAsia="Times New Roman" w:cs="Times New Roman"/>
          <w:bCs/>
          <w:szCs w:val="24"/>
        </w:rPr>
        <w:t>. The motion carried.</w:t>
      </w:r>
    </w:p>
    <w:p w:rsidR="00C6090D" w:rsidRPr="0076133B" w:rsidRDefault="00C6090D" w:rsidP="00D04CE4">
      <w:pPr>
        <w:spacing w:after="0" w:line="240" w:lineRule="auto"/>
        <w:rPr>
          <w:rFonts w:eastAsia="Times New Roman" w:cs="Times New Roman"/>
          <w:bCs/>
          <w:szCs w:val="24"/>
        </w:rPr>
      </w:pPr>
    </w:p>
    <w:p w:rsidR="00FB2425" w:rsidRPr="0076133B" w:rsidRDefault="00FB2425" w:rsidP="00D04CE4">
      <w:pPr>
        <w:spacing w:after="0" w:line="240" w:lineRule="auto"/>
        <w:rPr>
          <w:rFonts w:eastAsia="Times New Roman" w:cs="Times New Roman"/>
          <w:b/>
          <w:bCs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>Election of Officers</w:t>
      </w: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The following slate of officers was presented for MRP for the 2018-2019 fiscal year.</w:t>
      </w: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Leo Sanders, President</w:t>
      </w: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Darrell Skiles, Vice President</w:t>
      </w: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Larry Miskel, Secretary-Treasurer</w:t>
      </w:r>
    </w:p>
    <w:p w:rsidR="00FB2425" w:rsidRPr="0076133B" w:rsidRDefault="00FB2425" w:rsidP="00FB2425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</w:p>
    <w:p w:rsidR="00FB2425" w:rsidRPr="0076133B" w:rsidRDefault="00056460" w:rsidP="00FB2425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With no nominations from the floor, </w:t>
      </w:r>
      <w:r w:rsidR="00FB2425" w:rsidRPr="0076133B">
        <w:rPr>
          <w:rFonts w:eastAsia="Times New Roman" w:cs="Times New Roman"/>
          <w:szCs w:val="24"/>
        </w:rPr>
        <w:t>Marvin Wright made a motion to accept the slate as presented; seconded by T.R. Dudley. The motion carried.</w:t>
      </w:r>
    </w:p>
    <w:p w:rsidR="003071CE" w:rsidRPr="0076133B" w:rsidRDefault="003071CE" w:rsidP="00D04CE4">
      <w:pPr>
        <w:spacing w:after="0" w:line="240" w:lineRule="auto"/>
        <w:rPr>
          <w:rFonts w:eastAsia="Times New Roman" w:cs="Times New Roman"/>
          <w:szCs w:val="24"/>
        </w:rPr>
      </w:pPr>
    </w:p>
    <w:p w:rsidR="003071CE" w:rsidRPr="0076133B" w:rsidRDefault="003071CE" w:rsidP="00D04CE4">
      <w:pPr>
        <w:spacing w:after="0" w:line="240" w:lineRule="auto"/>
        <w:rPr>
          <w:rFonts w:eastAsia="Times New Roman" w:cs="Times New Roman"/>
          <w:b/>
          <w:szCs w:val="24"/>
        </w:rPr>
      </w:pPr>
      <w:r w:rsidRPr="0076133B">
        <w:rPr>
          <w:rFonts w:eastAsia="Times New Roman" w:cs="Times New Roman"/>
          <w:b/>
          <w:szCs w:val="24"/>
        </w:rPr>
        <w:t>MRB Bylaws</w:t>
      </w:r>
    </w:p>
    <w:p w:rsidR="003071CE" w:rsidRPr="0076133B" w:rsidRDefault="003071CE" w:rsidP="00D04CE4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 xml:space="preserve">The committee reviewed </w:t>
      </w:r>
      <w:r w:rsidR="0076133B" w:rsidRPr="0076133B">
        <w:rPr>
          <w:rFonts w:eastAsia="Times New Roman" w:cs="Times New Roman"/>
          <w:szCs w:val="24"/>
        </w:rPr>
        <w:t>the following additions</w:t>
      </w:r>
      <w:r w:rsidR="0076133B">
        <w:rPr>
          <w:rFonts w:eastAsia="Times New Roman" w:cs="Times New Roman"/>
          <w:szCs w:val="24"/>
        </w:rPr>
        <w:t>,</w:t>
      </w:r>
      <w:r w:rsidR="0076133B" w:rsidRPr="0076133B">
        <w:rPr>
          <w:rFonts w:eastAsia="Times New Roman" w:cs="Times New Roman"/>
          <w:szCs w:val="24"/>
        </w:rPr>
        <w:t xml:space="preserve"> noted in red</w:t>
      </w:r>
      <w:r w:rsidR="0076133B">
        <w:rPr>
          <w:rFonts w:eastAsia="Times New Roman" w:cs="Times New Roman"/>
          <w:szCs w:val="24"/>
        </w:rPr>
        <w:t xml:space="preserve">, and deletions, noted </w:t>
      </w:r>
      <w:r w:rsidR="0076133B" w:rsidRPr="0076133B">
        <w:rPr>
          <w:rFonts w:eastAsia="Times New Roman" w:cs="Times New Roman"/>
          <w:szCs w:val="24"/>
        </w:rPr>
        <w:t>in bold and bracketed.</w:t>
      </w:r>
    </w:p>
    <w:p w:rsidR="0076133B" w:rsidRPr="0076133B" w:rsidRDefault="0076133B" w:rsidP="00D04CE4">
      <w:pPr>
        <w:spacing w:after="0" w:line="240" w:lineRule="auto"/>
        <w:rPr>
          <w:rFonts w:eastAsia="Times New Roman" w:cs="Times New Roman"/>
          <w:szCs w:val="24"/>
        </w:rPr>
      </w:pPr>
    </w:p>
    <w:p w:rsidR="0076133B" w:rsidRPr="0076133B" w:rsidRDefault="0076133B" w:rsidP="00D04CE4">
      <w:pPr>
        <w:spacing w:after="0" w:line="240" w:lineRule="auto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szCs w:val="24"/>
        </w:rPr>
        <w:t>Under Article IV: Organization 4.4 Notice</w:t>
      </w:r>
    </w:p>
    <w:p w:rsidR="0076133B" w:rsidRPr="0076133B" w:rsidRDefault="0076133B" w:rsidP="0076133B">
      <w:pPr>
        <w:pStyle w:val="BodyText"/>
        <w:ind w:left="0" w:right="118"/>
        <w:rPr>
          <w:rFonts w:cs="Times New Roman"/>
        </w:rPr>
      </w:pPr>
      <w:r w:rsidRPr="0076133B">
        <w:rPr>
          <w:rFonts w:cs="Times New Roman"/>
          <w:spacing w:val="-1"/>
        </w:rPr>
        <w:t>T</w:t>
      </w:r>
      <w:r w:rsidRPr="0076133B">
        <w:rPr>
          <w:rFonts w:cs="Times New Roman"/>
        </w:rPr>
        <w:t>he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building</w:t>
      </w:r>
      <w:r w:rsidRPr="0076133B">
        <w:rPr>
          <w:rFonts w:cs="Times New Roman"/>
          <w:spacing w:val="-3"/>
        </w:rPr>
        <w:t xml:space="preserve"> </w:t>
      </w:r>
      <w:r w:rsidRPr="0076133B">
        <w:rPr>
          <w:rFonts w:cs="Times New Roman"/>
        </w:rPr>
        <w:t>lo</w:t>
      </w:r>
      <w:r w:rsidRPr="0076133B">
        <w:rPr>
          <w:rFonts w:cs="Times New Roman"/>
          <w:spacing w:val="-1"/>
        </w:rPr>
        <w:t>ca</w:t>
      </w:r>
      <w:r w:rsidRPr="0076133B">
        <w:rPr>
          <w:rFonts w:cs="Times New Roman"/>
          <w:spacing w:val="2"/>
        </w:rPr>
        <w:t>t</w:t>
      </w:r>
      <w:r w:rsidRPr="0076133B">
        <w:rPr>
          <w:rFonts w:cs="Times New Roman"/>
          <w:spacing w:val="-1"/>
        </w:rPr>
        <w:t>e</w:t>
      </w:r>
      <w:r w:rsidRPr="0076133B">
        <w:rPr>
          <w:rFonts w:cs="Times New Roman"/>
        </w:rPr>
        <w:t xml:space="preserve">d 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t 4</w:t>
      </w:r>
      <w:r w:rsidRPr="0076133B">
        <w:rPr>
          <w:rFonts w:cs="Times New Roman"/>
          <w:spacing w:val="4"/>
        </w:rPr>
        <w:t xml:space="preserve"> </w:t>
      </w:r>
      <w:r w:rsidRPr="0076133B">
        <w:rPr>
          <w:rFonts w:cs="Times New Roman"/>
          <w:spacing w:val="-6"/>
        </w:rPr>
        <w:t>I</w:t>
      </w:r>
      <w:r w:rsidRPr="0076133B">
        <w:rPr>
          <w:rFonts w:cs="Times New Roman"/>
        </w:rPr>
        <w:t>ndust</w:t>
      </w:r>
      <w:r w:rsidRPr="0076133B">
        <w:rPr>
          <w:rFonts w:cs="Times New Roman"/>
          <w:spacing w:val="-1"/>
        </w:rPr>
        <w:t>r</w:t>
      </w:r>
      <w:r w:rsidRPr="0076133B">
        <w:rPr>
          <w:rFonts w:cs="Times New Roman"/>
        </w:rPr>
        <w:t>i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</w:t>
      </w:r>
      <w:r w:rsidRPr="0076133B">
        <w:rPr>
          <w:rFonts w:cs="Times New Roman"/>
          <w:spacing w:val="2"/>
        </w:rPr>
        <w:t xml:space="preserve"> </w:t>
      </w:r>
      <w:r w:rsidRPr="0076133B">
        <w:rPr>
          <w:rFonts w:cs="Times New Roman"/>
          <w:spacing w:val="-1"/>
        </w:rPr>
        <w:t>Dr</w:t>
      </w:r>
      <w:r w:rsidRPr="0076133B">
        <w:rPr>
          <w:rFonts w:cs="Times New Roman"/>
        </w:rPr>
        <w:t>iv</w:t>
      </w:r>
      <w:r w:rsidRPr="0076133B">
        <w:rPr>
          <w:rFonts w:cs="Times New Roman"/>
          <w:spacing w:val="-1"/>
        </w:rPr>
        <w:t>e</w:t>
      </w:r>
      <w:r w:rsidRPr="0076133B">
        <w:rPr>
          <w:rFonts w:cs="Times New Roman"/>
        </w:rPr>
        <w:t xml:space="preserve">, St. </w:t>
      </w:r>
      <w:r w:rsidRPr="0076133B">
        <w:rPr>
          <w:rFonts w:cs="Times New Roman"/>
          <w:spacing w:val="2"/>
        </w:rPr>
        <w:t>J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  <w:spacing w:val="-2"/>
        </w:rPr>
        <w:t>m</w:t>
      </w:r>
      <w:r w:rsidRPr="0076133B">
        <w:rPr>
          <w:rFonts w:cs="Times New Roman"/>
          <w:spacing w:val="-1"/>
        </w:rPr>
        <w:t>e</w:t>
      </w:r>
      <w:r w:rsidRPr="0076133B">
        <w:rPr>
          <w:rFonts w:cs="Times New Roman"/>
        </w:rPr>
        <w:t>s, Missou</w:t>
      </w:r>
      <w:r w:rsidRPr="0076133B">
        <w:rPr>
          <w:rFonts w:cs="Times New Roman"/>
          <w:spacing w:val="-1"/>
        </w:rPr>
        <w:t>r</w:t>
      </w:r>
      <w:r w:rsidRPr="0076133B">
        <w:rPr>
          <w:rFonts w:cs="Times New Roman"/>
        </w:rPr>
        <w:t>i sh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ll be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the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p</w:t>
      </w:r>
      <w:r w:rsidRPr="0076133B">
        <w:rPr>
          <w:rFonts w:cs="Times New Roman"/>
          <w:spacing w:val="-1"/>
        </w:rPr>
        <w:t>r</w:t>
      </w:r>
      <w:r w:rsidRPr="0076133B">
        <w:rPr>
          <w:rFonts w:cs="Times New Roman"/>
        </w:rPr>
        <w:t>in</w:t>
      </w:r>
      <w:r w:rsidRPr="0076133B">
        <w:rPr>
          <w:rFonts w:cs="Times New Roman"/>
          <w:spacing w:val="-1"/>
        </w:rPr>
        <w:t>c</w:t>
      </w:r>
      <w:r w:rsidRPr="0076133B">
        <w:rPr>
          <w:rFonts w:cs="Times New Roman"/>
        </w:rPr>
        <w:t>ip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 o</w:t>
      </w:r>
      <w:r w:rsidRPr="0076133B">
        <w:rPr>
          <w:rFonts w:cs="Times New Roman"/>
          <w:spacing w:val="-1"/>
        </w:rPr>
        <w:t>ff</w:t>
      </w:r>
      <w:r w:rsidRPr="0076133B">
        <w:rPr>
          <w:rFonts w:cs="Times New Roman"/>
        </w:rPr>
        <w:t>i</w:t>
      </w:r>
      <w:r w:rsidRPr="0076133B">
        <w:rPr>
          <w:rFonts w:cs="Times New Roman"/>
          <w:spacing w:val="-1"/>
        </w:rPr>
        <w:t>c</w:t>
      </w:r>
      <w:r w:rsidRPr="0076133B">
        <w:rPr>
          <w:rFonts w:cs="Times New Roman"/>
        </w:rPr>
        <w:t>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of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  <w:color w:val="FF0000"/>
          <w:spacing w:val="-1"/>
        </w:rPr>
        <w:t xml:space="preserve">MRB and </w:t>
      </w:r>
      <w:r w:rsidRPr="0076133B">
        <w:rPr>
          <w:rFonts w:cs="Times New Roman"/>
        </w:rPr>
        <w:t xml:space="preserve">MRPC.  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ll noti</w:t>
      </w:r>
      <w:r w:rsidRPr="0076133B">
        <w:rPr>
          <w:rFonts w:cs="Times New Roman"/>
          <w:spacing w:val="-1"/>
        </w:rPr>
        <w:t>ce</w:t>
      </w:r>
      <w:r w:rsidRPr="0076133B">
        <w:rPr>
          <w:rFonts w:cs="Times New Roman"/>
        </w:rPr>
        <w:t>s sh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ll be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post</w:t>
      </w:r>
      <w:r w:rsidRPr="0076133B">
        <w:rPr>
          <w:rFonts w:cs="Times New Roman"/>
          <w:spacing w:val="-1"/>
        </w:rPr>
        <w:t>e</w:t>
      </w:r>
      <w:r w:rsidRPr="0076133B">
        <w:rPr>
          <w:rFonts w:cs="Times New Roman"/>
        </w:rPr>
        <w:t>d on t</w:t>
      </w:r>
      <w:r w:rsidRPr="0076133B">
        <w:rPr>
          <w:rFonts w:cs="Times New Roman"/>
          <w:spacing w:val="2"/>
        </w:rPr>
        <w:t>h</w:t>
      </w:r>
      <w:r w:rsidRPr="0076133B">
        <w:rPr>
          <w:rFonts w:cs="Times New Roman"/>
        </w:rPr>
        <w:t>e</w:t>
      </w:r>
      <w:r w:rsidRPr="0076133B">
        <w:rPr>
          <w:rFonts w:cs="Times New Roman"/>
          <w:spacing w:val="-1"/>
        </w:rPr>
        <w:t xml:space="preserve"> fr</w:t>
      </w:r>
      <w:r w:rsidRPr="0076133B">
        <w:rPr>
          <w:rFonts w:cs="Times New Roman"/>
        </w:rPr>
        <w:t>ont door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of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t</w:t>
      </w:r>
      <w:r w:rsidRPr="0076133B">
        <w:rPr>
          <w:rFonts w:cs="Times New Roman"/>
          <w:spacing w:val="2"/>
        </w:rPr>
        <w:t>h</w:t>
      </w:r>
      <w:r w:rsidRPr="0076133B">
        <w:rPr>
          <w:rFonts w:cs="Times New Roman"/>
        </w:rPr>
        <w:t>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m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 xml:space="preserve">in </w:t>
      </w:r>
      <w:r w:rsidRPr="0076133B">
        <w:rPr>
          <w:rFonts w:cs="Times New Roman"/>
          <w:spacing w:val="1"/>
        </w:rPr>
        <w:t>e</w:t>
      </w:r>
      <w:r w:rsidRPr="0076133B">
        <w:rPr>
          <w:rFonts w:cs="Times New Roman"/>
        </w:rPr>
        <w:t>nt</w:t>
      </w:r>
      <w:r w:rsidRPr="0076133B">
        <w:rPr>
          <w:rFonts w:cs="Times New Roman"/>
          <w:spacing w:val="-1"/>
        </w:rPr>
        <w:t>ra</w:t>
      </w:r>
      <w:r w:rsidRPr="0076133B">
        <w:rPr>
          <w:rFonts w:cs="Times New Roman"/>
        </w:rPr>
        <w:t>n</w:t>
      </w:r>
      <w:r w:rsidRPr="0076133B">
        <w:rPr>
          <w:rFonts w:cs="Times New Roman"/>
          <w:spacing w:val="-1"/>
        </w:rPr>
        <w:t xml:space="preserve">ce </w:t>
      </w:r>
      <w:r w:rsidRPr="0076133B">
        <w:rPr>
          <w:rFonts w:cs="Times New Roman"/>
        </w:rPr>
        <w:t>of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the</w:t>
      </w:r>
      <w:r w:rsidRPr="0076133B">
        <w:rPr>
          <w:rFonts w:cs="Times New Roman"/>
          <w:spacing w:val="-1"/>
        </w:rPr>
        <w:t xml:space="preserve"> </w:t>
      </w:r>
      <w:r w:rsidRPr="0076133B">
        <w:rPr>
          <w:rFonts w:cs="Times New Roman"/>
        </w:rPr>
        <w:t>p</w:t>
      </w:r>
      <w:r w:rsidRPr="0076133B">
        <w:rPr>
          <w:rFonts w:cs="Times New Roman"/>
          <w:spacing w:val="-1"/>
        </w:rPr>
        <w:t>r</w:t>
      </w:r>
      <w:r w:rsidRPr="0076133B">
        <w:rPr>
          <w:rFonts w:cs="Times New Roman"/>
        </w:rPr>
        <w:t>in</w:t>
      </w:r>
      <w:r w:rsidRPr="0076133B">
        <w:rPr>
          <w:rFonts w:cs="Times New Roman"/>
          <w:spacing w:val="-1"/>
        </w:rPr>
        <w:t>c</w:t>
      </w:r>
      <w:r w:rsidRPr="0076133B">
        <w:rPr>
          <w:rFonts w:cs="Times New Roman"/>
        </w:rPr>
        <w:t>ip</w:t>
      </w:r>
      <w:r w:rsidRPr="0076133B">
        <w:rPr>
          <w:rFonts w:cs="Times New Roman"/>
          <w:spacing w:val="-1"/>
        </w:rPr>
        <w:t>a</w:t>
      </w:r>
      <w:r w:rsidRPr="0076133B">
        <w:rPr>
          <w:rFonts w:cs="Times New Roman"/>
        </w:rPr>
        <w:t>l o</w:t>
      </w:r>
      <w:r w:rsidRPr="0076133B">
        <w:rPr>
          <w:rFonts w:cs="Times New Roman"/>
          <w:spacing w:val="1"/>
        </w:rPr>
        <w:t>f</w:t>
      </w:r>
      <w:r w:rsidRPr="0076133B">
        <w:rPr>
          <w:rFonts w:cs="Times New Roman"/>
          <w:spacing w:val="-1"/>
        </w:rPr>
        <w:t>f</w:t>
      </w:r>
      <w:r w:rsidRPr="0076133B">
        <w:rPr>
          <w:rFonts w:cs="Times New Roman"/>
        </w:rPr>
        <w:t>i</w:t>
      </w:r>
      <w:r w:rsidRPr="0076133B">
        <w:rPr>
          <w:rFonts w:cs="Times New Roman"/>
          <w:spacing w:val="-1"/>
        </w:rPr>
        <w:t>c</w:t>
      </w:r>
      <w:r w:rsidRPr="0076133B">
        <w:rPr>
          <w:rFonts w:cs="Times New Roman"/>
        </w:rPr>
        <w:t>e</w:t>
      </w:r>
    </w:p>
    <w:p w:rsidR="0076133B" w:rsidRPr="0076133B" w:rsidRDefault="0076133B" w:rsidP="0076133B">
      <w:pPr>
        <w:rPr>
          <w:rFonts w:cs="Times New Roman"/>
          <w:szCs w:val="24"/>
        </w:rPr>
      </w:pPr>
    </w:p>
    <w:p w:rsidR="0076133B" w:rsidRPr="0076133B" w:rsidRDefault="0076133B" w:rsidP="0076133B">
      <w:pPr>
        <w:spacing w:after="0" w:line="240" w:lineRule="auto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Under Article VIII: Finances 7.2 Budget</w:t>
      </w:r>
    </w:p>
    <w:p w:rsidR="0076133B" w:rsidRDefault="0076133B" w:rsidP="00D04CE4">
      <w:pPr>
        <w:spacing w:after="0" w:line="240" w:lineRule="auto"/>
        <w:rPr>
          <w:rFonts w:cs="Times New Roman"/>
          <w:b/>
          <w:szCs w:val="24"/>
        </w:rPr>
      </w:pPr>
      <w:r w:rsidRPr="0076133B">
        <w:rPr>
          <w:rFonts w:cs="Times New Roman"/>
          <w:spacing w:val="-1"/>
          <w:szCs w:val="24"/>
        </w:rPr>
        <w:t>T</w:t>
      </w:r>
      <w:r w:rsidRPr="0076133B">
        <w:rPr>
          <w:rFonts w:cs="Times New Roman"/>
          <w:szCs w:val="24"/>
        </w:rPr>
        <w:t>he</w:t>
      </w:r>
      <w:r w:rsidRPr="0076133B">
        <w:rPr>
          <w:rFonts w:cs="Times New Roman"/>
          <w:spacing w:val="-1"/>
          <w:szCs w:val="24"/>
        </w:rPr>
        <w:t xml:space="preserve"> </w:t>
      </w:r>
      <w:r w:rsidRPr="0076133B">
        <w:rPr>
          <w:rFonts w:cs="Times New Roman"/>
          <w:szCs w:val="24"/>
        </w:rPr>
        <w:t>o</w:t>
      </w:r>
      <w:r w:rsidRPr="0076133B">
        <w:rPr>
          <w:rFonts w:cs="Times New Roman"/>
          <w:spacing w:val="-1"/>
          <w:szCs w:val="24"/>
        </w:rPr>
        <w:t>ff</w:t>
      </w:r>
      <w:r w:rsidRPr="0076133B">
        <w:rPr>
          <w:rFonts w:cs="Times New Roman"/>
          <w:szCs w:val="24"/>
        </w:rPr>
        <w:t>i</w:t>
      </w:r>
      <w:r w:rsidRPr="0076133B">
        <w:rPr>
          <w:rFonts w:cs="Times New Roman"/>
          <w:spacing w:val="1"/>
          <w:szCs w:val="24"/>
        </w:rPr>
        <w:t>c</w:t>
      </w:r>
      <w:r w:rsidRPr="0076133B">
        <w:rPr>
          <w:rFonts w:cs="Times New Roman"/>
          <w:spacing w:val="-1"/>
          <w:szCs w:val="24"/>
        </w:rPr>
        <w:t>er</w:t>
      </w:r>
      <w:r w:rsidRPr="0076133B">
        <w:rPr>
          <w:rFonts w:cs="Times New Roman"/>
          <w:szCs w:val="24"/>
        </w:rPr>
        <w:t>s of</w:t>
      </w:r>
      <w:r w:rsidRPr="0076133B">
        <w:rPr>
          <w:rFonts w:cs="Times New Roman"/>
          <w:spacing w:val="-1"/>
          <w:szCs w:val="24"/>
        </w:rPr>
        <w:t xml:space="preserve"> </w:t>
      </w:r>
      <w:r w:rsidRPr="0076133B">
        <w:rPr>
          <w:rFonts w:cs="Times New Roman"/>
          <w:szCs w:val="24"/>
        </w:rPr>
        <w:t>the</w:t>
      </w:r>
      <w:r w:rsidRPr="0076133B">
        <w:rPr>
          <w:rFonts w:cs="Times New Roman"/>
          <w:spacing w:val="-1"/>
          <w:szCs w:val="24"/>
        </w:rPr>
        <w:t xml:space="preserve"> </w:t>
      </w:r>
      <w:r w:rsidRPr="0076133B">
        <w:rPr>
          <w:rFonts w:cs="Times New Roman"/>
          <w:szCs w:val="24"/>
        </w:rPr>
        <w:t>Co</w:t>
      </w:r>
      <w:r w:rsidRPr="0076133B">
        <w:rPr>
          <w:rFonts w:cs="Times New Roman"/>
          <w:spacing w:val="-1"/>
          <w:szCs w:val="24"/>
        </w:rPr>
        <w:t>r</w:t>
      </w:r>
      <w:r w:rsidRPr="0076133B">
        <w:rPr>
          <w:rFonts w:cs="Times New Roman"/>
          <w:szCs w:val="24"/>
        </w:rPr>
        <w:t>p</w:t>
      </w:r>
      <w:r w:rsidRPr="0076133B">
        <w:rPr>
          <w:rFonts w:cs="Times New Roman"/>
          <w:spacing w:val="2"/>
          <w:szCs w:val="24"/>
        </w:rPr>
        <w:t>o</w:t>
      </w:r>
      <w:r w:rsidRPr="0076133B">
        <w:rPr>
          <w:rFonts w:cs="Times New Roman"/>
          <w:spacing w:val="-1"/>
          <w:szCs w:val="24"/>
        </w:rPr>
        <w:t>ra</w:t>
      </w:r>
      <w:r w:rsidRPr="0076133B">
        <w:rPr>
          <w:rFonts w:cs="Times New Roman"/>
          <w:szCs w:val="24"/>
        </w:rPr>
        <w:t>tion sh</w:t>
      </w:r>
      <w:r w:rsidRPr="0076133B">
        <w:rPr>
          <w:rFonts w:cs="Times New Roman"/>
          <w:spacing w:val="-1"/>
          <w:szCs w:val="24"/>
        </w:rPr>
        <w:t>a</w:t>
      </w:r>
      <w:r w:rsidRPr="0076133B">
        <w:rPr>
          <w:rFonts w:cs="Times New Roman"/>
          <w:szCs w:val="24"/>
        </w:rPr>
        <w:t>ll p</w:t>
      </w:r>
      <w:r w:rsidRPr="0076133B">
        <w:rPr>
          <w:rFonts w:cs="Times New Roman"/>
          <w:spacing w:val="-1"/>
          <w:szCs w:val="24"/>
        </w:rPr>
        <w:t>re</w:t>
      </w:r>
      <w:r w:rsidRPr="0076133B">
        <w:rPr>
          <w:rFonts w:cs="Times New Roman"/>
          <w:szCs w:val="24"/>
        </w:rPr>
        <w:t>p</w:t>
      </w:r>
      <w:r w:rsidRPr="0076133B">
        <w:rPr>
          <w:rFonts w:cs="Times New Roman"/>
          <w:spacing w:val="1"/>
          <w:szCs w:val="24"/>
        </w:rPr>
        <w:t>a</w:t>
      </w:r>
      <w:r w:rsidRPr="0076133B">
        <w:rPr>
          <w:rFonts w:cs="Times New Roman"/>
          <w:spacing w:val="-1"/>
          <w:szCs w:val="24"/>
        </w:rPr>
        <w:t>r</w:t>
      </w:r>
      <w:r w:rsidRPr="0076133B">
        <w:rPr>
          <w:rFonts w:cs="Times New Roman"/>
          <w:szCs w:val="24"/>
        </w:rPr>
        <w:t>e</w:t>
      </w:r>
      <w:r w:rsidRPr="0076133B">
        <w:rPr>
          <w:rFonts w:cs="Times New Roman"/>
          <w:spacing w:val="-1"/>
          <w:szCs w:val="24"/>
        </w:rPr>
        <w:t xml:space="preserve"> a</w:t>
      </w:r>
      <w:r w:rsidRPr="0076133B">
        <w:rPr>
          <w:rFonts w:cs="Times New Roman"/>
          <w:szCs w:val="24"/>
        </w:rPr>
        <w:t>n</w:t>
      </w:r>
      <w:r w:rsidRPr="0076133B">
        <w:rPr>
          <w:rFonts w:cs="Times New Roman"/>
          <w:spacing w:val="2"/>
          <w:szCs w:val="24"/>
        </w:rPr>
        <w:t xml:space="preserve"> </w:t>
      </w:r>
      <w:r w:rsidRPr="0076133B">
        <w:rPr>
          <w:rFonts w:cs="Times New Roman"/>
          <w:spacing w:val="-1"/>
          <w:szCs w:val="24"/>
        </w:rPr>
        <w:t>a</w:t>
      </w:r>
      <w:r w:rsidRPr="0076133B">
        <w:rPr>
          <w:rFonts w:cs="Times New Roman"/>
          <w:spacing w:val="2"/>
          <w:szCs w:val="24"/>
        </w:rPr>
        <w:t>n</w:t>
      </w:r>
      <w:r w:rsidRPr="0076133B">
        <w:rPr>
          <w:rFonts w:cs="Times New Roman"/>
          <w:szCs w:val="24"/>
        </w:rPr>
        <w:t>nu</w:t>
      </w:r>
      <w:r w:rsidRPr="0076133B">
        <w:rPr>
          <w:rFonts w:cs="Times New Roman"/>
          <w:spacing w:val="-1"/>
          <w:szCs w:val="24"/>
        </w:rPr>
        <w:t>a</w:t>
      </w:r>
      <w:r w:rsidRPr="0076133B">
        <w:rPr>
          <w:rFonts w:cs="Times New Roman"/>
          <w:szCs w:val="24"/>
        </w:rPr>
        <w:t>l budg</w:t>
      </w:r>
      <w:r w:rsidRPr="0076133B">
        <w:rPr>
          <w:rFonts w:cs="Times New Roman"/>
          <w:spacing w:val="-1"/>
          <w:szCs w:val="24"/>
        </w:rPr>
        <w:t>e</w:t>
      </w:r>
      <w:r w:rsidRPr="0076133B">
        <w:rPr>
          <w:rFonts w:cs="Times New Roman"/>
          <w:szCs w:val="24"/>
        </w:rPr>
        <w:t xml:space="preserve">t </w:t>
      </w:r>
      <w:r w:rsidRPr="0076133B">
        <w:rPr>
          <w:rFonts w:cs="Times New Roman"/>
          <w:spacing w:val="-1"/>
          <w:szCs w:val="24"/>
        </w:rPr>
        <w:t>w</w:t>
      </w:r>
      <w:r w:rsidRPr="0076133B">
        <w:rPr>
          <w:rFonts w:cs="Times New Roman"/>
          <w:szCs w:val="24"/>
        </w:rPr>
        <w:t>hi</w:t>
      </w:r>
      <w:r w:rsidRPr="0076133B">
        <w:rPr>
          <w:rFonts w:cs="Times New Roman"/>
          <w:spacing w:val="-1"/>
          <w:szCs w:val="24"/>
        </w:rPr>
        <w:t>c</w:t>
      </w:r>
      <w:r w:rsidRPr="0076133B">
        <w:rPr>
          <w:rFonts w:cs="Times New Roman"/>
          <w:szCs w:val="24"/>
        </w:rPr>
        <w:t>h sh</w:t>
      </w:r>
      <w:r w:rsidRPr="0076133B">
        <w:rPr>
          <w:rFonts w:cs="Times New Roman"/>
          <w:spacing w:val="-1"/>
          <w:szCs w:val="24"/>
        </w:rPr>
        <w:t>a</w:t>
      </w:r>
      <w:r w:rsidRPr="0076133B">
        <w:rPr>
          <w:rFonts w:cs="Times New Roman"/>
          <w:szCs w:val="24"/>
        </w:rPr>
        <w:t>ll</w:t>
      </w:r>
      <w:r w:rsidRPr="0076133B">
        <w:rPr>
          <w:rFonts w:cs="Times New Roman"/>
          <w:spacing w:val="2"/>
          <w:szCs w:val="24"/>
        </w:rPr>
        <w:t xml:space="preserve"> </w:t>
      </w:r>
      <w:r w:rsidRPr="0076133B">
        <w:rPr>
          <w:rFonts w:cs="Times New Roman"/>
          <w:szCs w:val="24"/>
        </w:rPr>
        <w:t>be p</w:t>
      </w:r>
      <w:r w:rsidRPr="0076133B">
        <w:rPr>
          <w:rFonts w:cs="Times New Roman"/>
          <w:spacing w:val="-1"/>
          <w:szCs w:val="24"/>
        </w:rPr>
        <w:t>re</w:t>
      </w:r>
      <w:r w:rsidRPr="0076133B">
        <w:rPr>
          <w:rFonts w:cs="Times New Roman"/>
          <w:szCs w:val="24"/>
        </w:rPr>
        <w:t>s</w:t>
      </w:r>
      <w:r w:rsidRPr="0076133B">
        <w:rPr>
          <w:rFonts w:cs="Times New Roman"/>
          <w:spacing w:val="-1"/>
          <w:szCs w:val="24"/>
        </w:rPr>
        <w:t>e</w:t>
      </w:r>
      <w:r w:rsidRPr="0076133B">
        <w:rPr>
          <w:rFonts w:cs="Times New Roman"/>
          <w:szCs w:val="24"/>
        </w:rPr>
        <w:t>nt</w:t>
      </w:r>
      <w:r w:rsidRPr="0076133B">
        <w:rPr>
          <w:rFonts w:cs="Times New Roman"/>
          <w:spacing w:val="-1"/>
          <w:szCs w:val="24"/>
        </w:rPr>
        <w:t>e</w:t>
      </w:r>
      <w:r w:rsidRPr="0076133B">
        <w:rPr>
          <w:rFonts w:cs="Times New Roman"/>
          <w:szCs w:val="24"/>
        </w:rPr>
        <w:t>d</w:t>
      </w:r>
      <w:r w:rsidRPr="0076133B">
        <w:rPr>
          <w:rFonts w:cs="Times New Roman"/>
          <w:spacing w:val="2"/>
          <w:szCs w:val="24"/>
        </w:rPr>
        <w:t xml:space="preserve"> </w:t>
      </w:r>
      <w:r w:rsidRPr="0076133B">
        <w:rPr>
          <w:rFonts w:cs="Times New Roman"/>
          <w:color w:val="FF0000"/>
          <w:spacing w:val="2"/>
          <w:szCs w:val="24"/>
        </w:rPr>
        <w:t xml:space="preserve">prior to the start of the fiscal year. </w:t>
      </w:r>
      <w:r w:rsidRPr="0076133B">
        <w:rPr>
          <w:rFonts w:cs="Times New Roman"/>
          <w:b/>
          <w:spacing w:val="2"/>
          <w:szCs w:val="24"/>
        </w:rPr>
        <w:t>[</w:t>
      </w:r>
      <w:proofErr w:type="gramStart"/>
      <w:r w:rsidRPr="0076133B">
        <w:rPr>
          <w:rFonts w:cs="Times New Roman"/>
          <w:b/>
          <w:spacing w:val="-1"/>
          <w:szCs w:val="24"/>
        </w:rPr>
        <w:t>a</w:t>
      </w:r>
      <w:r w:rsidRPr="0076133B">
        <w:rPr>
          <w:rFonts w:cs="Times New Roman"/>
          <w:b/>
          <w:szCs w:val="24"/>
        </w:rPr>
        <w:t>t</w:t>
      </w:r>
      <w:proofErr w:type="gramEnd"/>
      <w:r w:rsidRPr="0076133B">
        <w:rPr>
          <w:rFonts w:cs="Times New Roman"/>
          <w:b/>
          <w:szCs w:val="24"/>
        </w:rPr>
        <w:t xml:space="preserve"> the</w:t>
      </w:r>
      <w:r w:rsidRPr="0076133B">
        <w:rPr>
          <w:rFonts w:cs="Times New Roman"/>
          <w:b/>
          <w:spacing w:val="-1"/>
          <w:szCs w:val="24"/>
        </w:rPr>
        <w:t xml:space="preserve"> a</w:t>
      </w:r>
      <w:r w:rsidRPr="0076133B">
        <w:rPr>
          <w:rFonts w:cs="Times New Roman"/>
          <w:b/>
          <w:szCs w:val="24"/>
        </w:rPr>
        <w:t>nnu</w:t>
      </w:r>
      <w:r w:rsidRPr="0076133B">
        <w:rPr>
          <w:rFonts w:cs="Times New Roman"/>
          <w:b/>
          <w:spacing w:val="-1"/>
          <w:szCs w:val="24"/>
        </w:rPr>
        <w:t>a</w:t>
      </w:r>
      <w:r w:rsidRPr="0076133B">
        <w:rPr>
          <w:rFonts w:cs="Times New Roman"/>
          <w:b/>
          <w:szCs w:val="24"/>
        </w:rPr>
        <w:t xml:space="preserve">l </w:t>
      </w:r>
      <w:r w:rsidRPr="0076133B">
        <w:rPr>
          <w:rFonts w:cs="Times New Roman"/>
          <w:b/>
          <w:spacing w:val="2"/>
          <w:szCs w:val="24"/>
        </w:rPr>
        <w:t>m</w:t>
      </w:r>
      <w:r w:rsidRPr="0076133B">
        <w:rPr>
          <w:rFonts w:cs="Times New Roman"/>
          <w:b/>
          <w:spacing w:val="-1"/>
          <w:szCs w:val="24"/>
        </w:rPr>
        <w:t>ee</w:t>
      </w:r>
      <w:r w:rsidRPr="0076133B">
        <w:rPr>
          <w:rFonts w:cs="Times New Roman"/>
          <w:b/>
          <w:szCs w:val="24"/>
        </w:rPr>
        <w:t>tin</w:t>
      </w:r>
      <w:r w:rsidRPr="0076133B">
        <w:rPr>
          <w:rFonts w:cs="Times New Roman"/>
          <w:b/>
          <w:spacing w:val="-3"/>
          <w:szCs w:val="24"/>
        </w:rPr>
        <w:t>g</w:t>
      </w:r>
      <w:r w:rsidRPr="0076133B">
        <w:rPr>
          <w:rFonts w:cs="Times New Roman"/>
          <w:b/>
          <w:szCs w:val="24"/>
        </w:rPr>
        <w:t xml:space="preserve">, </w:t>
      </w:r>
      <w:r w:rsidRPr="0076133B">
        <w:rPr>
          <w:rFonts w:cs="Times New Roman"/>
          <w:b/>
          <w:spacing w:val="2"/>
          <w:szCs w:val="24"/>
        </w:rPr>
        <w:t>o</w:t>
      </w:r>
      <w:r w:rsidRPr="0076133B">
        <w:rPr>
          <w:rFonts w:cs="Times New Roman"/>
          <w:b/>
          <w:szCs w:val="24"/>
        </w:rPr>
        <w:t>r</w:t>
      </w:r>
      <w:r w:rsidRPr="0076133B">
        <w:rPr>
          <w:rFonts w:cs="Times New Roman"/>
          <w:b/>
          <w:spacing w:val="-1"/>
          <w:szCs w:val="24"/>
        </w:rPr>
        <w:t xml:space="preserve"> a</w:t>
      </w:r>
      <w:r w:rsidRPr="0076133B">
        <w:rPr>
          <w:rFonts w:cs="Times New Roman"/>
          <w:b/>
          <w:szCs w:val="24"/>
        </w:rPr>
        <w:t>t a</w:t>
      </w:r>
      <w:r w:rsidRPr="0076133B">
        <w:rPr>
          <w:rFonts w:cs="Times New Roman"/>
          <w:b/>
          <w:spacing w:val="-1"/>
          <w:szCs w:val="24"/>
        </w:rPr>
        <w:t xml:space="preserve"> </w:t>
      </w:r>
      <w:r w:rsidRPr="0076133B">
        <w:rPr>
          <w:rFonts w:cs="Times New Roman"/>
          <w:b/>
          <w:szCs w:val="24"/>
        </w:rPr>
        <w:t>s</w:t>
      </w:r>
      <w:r w:rsidRPr="0076133B">
        <w:rPr>
          <w:rFonts w:cs="Times New Roman"/>
          <w:b/>
          <w:spacing w:val="2"/>
          <w:szCs w:val="24"/>
        </w:rPr>
        <w:t>p</w:t>
      </w:r>
      <w:r w:rsidRPr="0076133B">
        <w:rPr>
          <w:rFonts w:cs="Times New Roman"/>
          <w:b/>
          <w:spacing w:val="-1"/>
          <w:szCs w:val="24"/>
        </w:rPr>
        <w:t>ec</w:t>
      </w:r>
      <w:r w:rsidRPr="0076133B">
        <w:rPr>
          <w:rFonts w:cs="Times New Roman"/>
          <w:b/>
          <w:szCs w:val="24"/>
        </w:rPr>
        <w:t>i</w:t>
      </w:r>
      <w:r w:rsidRPr="0076133B">
        <w:rPr>
          <w:rFonts w:cs="Times New Roman"/>
          <w:b/>
          <w:spacing w:val="-1"/>
          <w:szCs w:val="24"/>
        </w:rPr>
        <w:t>a</w:t>
      </w:r>
      <w:r w:rsidRPr="0076133B">
        <w:rPr>
          <w:rFonts w:cs="Times New Roman"/>
          <w:b/>
          <w:szCs w:val="24"/>
        </w:rPr>
        <w:t>l m</w:t>
      </w:r>
      <w:r w:rsidRPr="0076133B">
        <w:rPr>
          <w:rFonts w:cs="Times New Roman"/>
          <w:b/>
          <w:spacing w:val="1"/>
          <w:szCs w:val="24"/>
        </w:rPr>
        <w:t>e</w:t>
      </w:r>
      <w:r w:rsidRPr="0076133B">
        <w:rPr>
          <w:rFonts w:cs="Times New Roman"/>
          <w:b/>
          <w:spacing w:val="-1"/>
          <w:szCs w:val="24"/>
        </w:rPr>
        <w:t>e</w:t>
      </w:r>
      <w:r w:rsidRPr="0076133B">
        <w:rPr>
          <w:rFonts w:cs="Times New Roman"/>
          <w:b/>
          <w:szCs w:val="24"/>
        </w:rPr>
        <w:t>ting</w:t>
      </w:r>
      <w:r w:rsidRPr="0076133B">
        <w:rPr>
          <w:rFonts w:cs="Times New Roman"/>
          <w:b/>
          <w:spacing w:val="-3"/>
          <w:szCs w:val="24"/>
        </w:rPr>
        <w:t xml:space="preserve"> </w:t>
      </w:r>
      <w:r w:rsidRPr="0076133B">
        <w:rPr>
          <w:rFonts w:cs="Times New Roman"/>
          <w:b/>
          <w:szCs w:val="24"/>
        </w:rPr>
        <w:t>h</w:t>
      </w:r>
      <w:r w:rsidRPr="0076133B">
        <w:rPr>
          <w:rFonts w:cs="Times New Roman"/>
          <w:b/>
          <w:spacing w:val="-1"/>
          <w:szCs w:val="24"/>
        </w:rPr>
        <w:t>e</w:t>
      </w:r>
      <w:r w:rsidRPr="0076133B">
        <w:rPr>
          <w:rFonts w:cs="Times New Roman"/>
          <w:b/>
          <w:szCs w:val="24"/>
        </w:rPr>
        <w:t>ld p</w:t>
      </w:r>
      <w:r w:rsidRPr="0076133B">
        <w:rPr>
          <w:rFonts w:cs="Times New Roman"/>
          <w:b/>
          <w:spacing w:val="-1"/>
          <w:szCs w:val="24"/>
        </w:rPr>
        <w:t>r</w:t>
      </w:r>
      <w:r w:rsidRPr="0076133B">
        <w:rPr>
          <w:rFonts w:cs="Times New Roman"/>
          <w:b/>
          <w:szCs w:val="24"/>
        </w:rPr>
        <w:t>i</w:t>
      </w:r>
      <w:r w:rsidRPr="0076133B">
        <w:rPr>
          <w:rFonts w:cs="Times New Roman"/>
          <w:b/>
          <w:spacing w:val="2"/>
          <w:szCs w:val="24"/>
        </w:rPr>
        <w:t>o</w:t>
      </w:r>
      <w:r w:rsidRPr="0076133B">
        <w:rPr>
          <w:rFonts w:cs="Times New Roman"/>
          <w:b/>
          <w:szCs w:val="24"/>
        </w:rPr>
        <w:t>r</w:t>
      </w:r>
      <w:r w:rsidRPr="0076133B">
        <w:rPr>
          <w:rFonts w:cs="Times New Roman"/>
          <w:b/>
          <w:spacing w:val="-1"/>
          <w:szCs w:val="24"/>
        </w:rPr>
        <w:t xml:space="preserve"> </w:t>
      </w:r>
      <w:r w:rsidRPr="0076133B">
        <w:rPr>
          <w:rFonts w:cs="Times New Roman"/>
          <w:b/>
          <w:szCs w:val="24"/>
        </w:rPr>
        <w:t>to the</w:t>
      </w:r>
      <w:r w:rsidRPr="0076133B">
        <w:rPr>
          <w:rFonts w:cs="Times New Roman"/>
          <w:b/>
          <w:spacing w:val="-1"/>
          <w:szCs w:val="24"/>
        </w:rPr>
        <w:t xml:space="preserve"> a</w:t>
      </w:r>
      <w:r w:rsidRPr="0076133B">
        <w:rPr>
          <w:rFonts w:cs="Times New Roman"/>
          <w:b/>
          <w:spacing w:val="2"/>
          <w:szCs w:val="24"/>
        </w:rPr>
        <w:t>n</w:t>
      </w:r>
      <w:r w:rsidRPr="0076133B">
        <w:rPr>
          <w:rFonts w:cs="Times New Roman"/>
          <w:b/>
          <w:szCs w:val="24"/>
        </w:rPr>
        <w:t>nu</w:t>
      </w:r>
      <w:r w:rsidRPr="0076133B">
        <w:rPr>
          <w:rFonts w:cs="Times New Roman"/>
          <w:b/>
          <w:spacing w:val="-1"/>
          <w:szCs w:val="24"/>
        </w:rPr>
        <w:t xml:space="preserve">al </w:t>
      </w:r>
      <w:r w:rsidRPr="0076133B">
        <w:rPr>
          <w:rFonts w:cs="Times New Roman"/>
          <w:b/>
          <w:szCs w:val="24"/>
        </w:rPr>
        <w:t>m</w:t>
      </w:r>
      <w:r w:rsidRPr="0076133B">
        <w:rPr>
          <w:rFonts w:cs="Times New Roman"/>
          <w:b/>
          <w:spacing w:val="-1"/>
          <w:szCs w:val="24"/>
        </w:rPr>
        <w:t>ee</w:t>
      </w:r>
      <w:r w:rsidRPr="0076133B">
        <w:rPr>
          <w:rFonts w:cs="Times New Roman"/>
          <w:b/>
          <w:szCs w:val="24"/>
        </w:rPr>
        <w:t>tin</w:t>
      </w:r>
      <w:r w:rsidRPr="0076133B">
        <w:rPr>
          <w:rFonts w:cs="Times New Roman"/>
          <w:b/>
          <w:spacing w:val="-3"/>
          <w:szCs w:val="24"/>
        </w:rPr>
        <w:t>g</w:t>
      </w:r>
      <w:r w:rsidRPr="0076133B">
        <w:rPr>
          <w:rFonts w:cs="Times New Roman"/>
          <w:b/>
          <w:szCs w:val="24"/>
        </w:rPr>
        <w:t>.]</w:t>
      </w:r>
    </w:p>
    <w:p w:rsidR="00056460" w:rsidRPr="00056460" w:rsidRDefault="00056460" w:rsidP="00D04CE4">
      <w:pPr>
        <w:spacing w:after="0" w:line="240" w:lineRule="auto"/>
        <w:rPr>
          <w:rFonts w:cs="Times New Roman"/>
          <w:szCs w:val="24"/>
        </w:rPr>
      </w:pPr>
      <w:r>
        <w:rPr>
          <w:rFonts w:cs="Times New Roman"/>
          <w:szCs w:val="24"/>
        </w:rPr>
        <w:t>Ray Schwartze made a motion to approve the recommended changes to the MRB bylaws; seconded by Dave Dudenhoeffer. The motion carried.</w:t>
      </w:r>
      <w:bookmarkStart w:id="0" w:name="_GoBack"/>
      <w:bookmarkEnd w:id="0"/>
    </w:p>
    <w:p w:rsidR="0076133B" w:rsidRPr="0076133B" w:rsidRDefault="0076133B" w:rsidP="00D04CE4">
      <w:pPr>
        <w:spacing w:after="0" w:line="240" w:lineRule="auto"/>
        <w:rPr>
          <w:rFonts w:eastAsia="Times New Roman" w:cs="Times New Roman"/>
          <w:szCs w:val="24"/>
        </w:rPr>
      </w:pPr>
    </w:p>
    <w:p w:rsidR="00983A40" w:rsidRPr="0076133B" w:rsidRDefault="00983A40" w:rsidP="00983A40">
      <w:pPr>
        <w:spacing w:after="0" w:line="240" w:lineRule="auto"/>
        <w:ind w:left="720" w:hanging="720"/>
        <w:rPr>
          <w:rFonts w:eastAsia="Times New Roman" w:cs="Times New Roman"/>
          <w:szCs w:val="24"/>
        </w:rPr>
      </w:pPr>
      <w:r w:rsidRPr="0076133B">
        <w:rPr>
          <w:rFonts w:eastAsia="Times New Roman" w:cs="Times New Roman"/>
          <w:b/>
          <w:bCs/>
          <w:szCs w:val="24"/>
        </w:rPr>
        <w:t xml:space="preserve">Adjourn         </w:t>
      </w:r>
    </w:p>
    <w:p w:rsidR="00C372E2" w:rsidRPr="0076133B" w:rsidRDefault="0076133B" w:rsidP="00C372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Ray Schwartze</w:t>
      </w:r>
      <w:r w:rsidR="00983A40" w:rsidRPr="0076133B">
        <w:rPr>
          <w:rFonts w:eastAsia="Times New Roman" w:cs="Times New Roman"/>
          <w:szCs w:val="24"/>
        </w:rPr>
        <w:t xml:space="preserve"> made a motion to adjourn at </w:t>
      </w:r>
      <w:r w:rsidR="0056128E" w:rsidRPr="0076133B">
        <w:rPr>
          <w:rFonts w:eastAsia="Times New Roman" w:cs="Times New Roman"/>
          <w:szCs w:val="24"/>
        </w:rPr>
        <w:t>8:</w:t>
      </w:r>
      <w:r w:rsidR="00E86D0A" w:rsidRPr="0076133B">
        <w:rPr>
          <w:rFonts w:eastAsia="Times New Roman" w:cs="Times New Roman"/>
          <w:szCs w:val="24"/>
        </w:rPr>
        <w:t>4</w:t>
      </w:r>
      <w:r>
        <w:rPr>
          <w:rFonts w:eastAsia="Times New Roman" w:cs="Times New Roman"/>
          <w:szCs w:val="24"/>
        </w:rPr>
        <w:t>9</w:t>
      </w:r>
      <w:r w:rsidR="00983A40" w:rsidRPr="0076133B">
        <w:rPr>
          <w:rFonts w:eastAsia="Times New Roman" w:cs="Times New Roman"/>
          <w:szCs w:val="24"/>
        </w:rPr>
        <w:t xml:space="preserve"> p.m.; seconded by </w:t>
      </w:r>
      <w:r w:rsidR="003071CE" w:rsidRPr="0076133B">
        <w:rPr>
          <w:rFonts w:eastAsia="Times New Roman" w:cs="Times New Roman"/>
          <w:szCs w:val="24"/>
        </w:rPr>
        <w:t>Dave Dudenhoeffer</w:t>
      </w:r>
      <w:r w:rsidR="00983A40" w:rsidRPr="0076133B">
        <w:rPr>
          <w:rFonts w:eastAsia="Times New Roman" w:cs="Times New Roman"/>
          <w:szCs w:val="24"/>
        </w:rPr>
        <w:t>. The motion carried.</w:t>
      </w:r>
    </w:p>
    <w:p w:rsidR="00C372E2" w:rsidRPr="0076133B" w:rsidRDefault="00C372E2" w:rsidP="00C372E2">
      <w:pPr>
        <w:spacing w:after="0" w:line="240" w:lineRule="auto"/>
        <w:rPr>
          <w:rFonts w:eastAsia="Times New Roman" w:cs="Times New Roman"/>
          <w:szCs w:val="24"/>
        </w:rPr>
      </w:pPr>
    </w:p>
    <w:p w:rsidR="00087CF4" w:rsidRPr="0076133B" w:rsidRDefault="00087CF4" w:rsidP="00C372E2">
      <w:pPr>
        <w:spacing w:after="0" w:line="240" w:lineRule="auto"/>
        <w:rPr>
          <w:rFonts w:eastAsia="Times New Roman" w:cs="Times New Roman"/>
          <w:szCs w:val="24"/>
        </w:rPr>
      </w:pPr>
    </w:p>
    <w:p w:rsidR="00C372E2" w:rsidRPr="0076133B" w:rsidRDefault="00C372E2" w:rsidP="00C372E2">
      <w:pPr>
        <w:spacing w:after="0" w:line="240" w:lineRule="auto"/>
        <w:rPr>
          <w:rFonts w:eastAsia="Times New Roman" w:cs="Times New Roman"/>
          <w:szCs w:val="24"/>
        </w:rPr>
      </w:pPr>
    </w:p>
    <w:p w:rsidR="00C372E2" w:rsidRPr="0076133B" w:rsidRDefault="00C372E2" w:rsidP="00C372E2">
      <w:pPr>
        <w:tabs>
          <w:tab w:val="left" w:pos="1440"/>
        </w:tabs>
        <w:spacing w:after="0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______________________________________</w:t>
      </w:r>
    </w:p>
    <w:p w:rsidR="00C372E2" w:rsidRPr="0076133B" w:rsidRDefault="00C372E2" w:rsidP="00C372E2">
      <w:pPr>
        <w:tabs>
          <w:tab w:val="left" w:pos="1440"/>
        </w:tabs>
        <w:spacing w:after="0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Leo Sanders, President</w:t>
      </w:r>
    </w:p>
    <w:p w:rsidR="00C372E2" w:rsidRPr="0076133B" w:rsidRDefault="00C372E2" w:rsidP="00C372E2">
      <w:pPr>
        <w:tabs>
          <w:tab w:val="left" w:pos="1440"/>
        </w:tabs>
        <w:rPr>
          <w:rFonts w:cs="Times New Roman"/>
          <w:szCs w:val="24"/>
        </w:rPr>
      </w:pPr>
    </w:p>
    <w:p w:rsidR="00C372E2" w:rsidRPr="0076133B" w:rsidRDefault="00C372E2" w:rsidP="00C372E2">
      <w:pPr>
        <w:tabs>
          <w:tab w:val="left" w:pos="1440"/>
        </w:tabs>
        <w:spacing w:after="0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______________________________________</w:t>
      </w:r>
    </w:p>
    <w:p w:rsidR="00C372E2" w:rsidRPr="0076133B" w:rsidRDefault="00C372E2" w:rsidP="00C372E2">
      <w:pPr>
        <w:tabs>
          <w:tab w:val="left" w:pos="1440"/>
        </w:tabs>
        <w:spacing w:after="0"/>
        <w:rPr>
          <w:rFonts w:cs="Times New Roman"/>
          <w:szCs w:val="24"/>
        </w:rPr>
      </w:pPr>
      <w:r w:rsidRPr="0076133B">
        <w:rPr>
          <w:rFonts w:cs="Times New Roman"/>
          <w:szCs w:val="24"/>
        </w:rPr>
        <w:t>Darrell Skiles, Secretary-Treasurer</w:t>
      </w:r>
    </w:p>
    <w:p w:rsidR="00C372E2" w:rsidRPr="0076133B" w:rsidRDefault="00C372E2">
      <w:pPr>
        <w:rPr>
          <w:rFonts w:cs="Times New Roman"/>
          <w:szCs w:val="24"/>
        </w:rPr>
      </w:pPr>
    </w:p>
    <w:sectPr w:rsidR="00C372E2" w:rsidRPr="007613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2BB" w:rsidRDefault="009952BB" w:rsidP="009952BB">
      <w:pPr>
        <w:spacing w:after="0" w:line="240" w:lineRule="auto"/>
      </w:pPr>
      <w:r>
        <w:separator/>
      </w:r>
    </w:p>
  </w:endnote>
  <w:endnote w:type="continuationSeparator" w:id="0">
    <w:p w:rsidR="009952BB" w:rsidRDefault="009952BB" w:rsidP="00995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2BB" w:rsidRDefault="009952BB" w:rsidP="009952BB">
      <w:pPr>
        <w:spacing w:after="0" w:line="240" w:lineRule="auto"/>
      </w:pPr>
      <w:r>
        <w:separator/>
      </w:r>
    </w:p>
  </w:footnote>
  <w:footnote w:type="continuationSeparator" w:id="0">
    <w:p w:rsidR="009952BB" w:rsidRDefault="009952BB" w:rsidP="009952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F96DC5"/>
    <w:multiLevelType w:val="multilevel"/>
    <w:tmpl w:val="D4F2CF4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A40"/>
    <w:rsid w:val="00056460"/>
    <w:rsid w:val="00087CF4"/>
    <w:rsid w:val="002A673F"/>
    <w:rsid w:val="003071CE"/>
    <w:rsid w:val="003A54E8"/>
    <w:rsid w:val="003F20C8"/>
    <w:rsid w:val="0044295B"/>
    <w:rsid w:val="0056128E"/>
    <w:rsid w:val="00587EB1"/>
    <w:rsid w:val="005F131A"/>
    <w:rsid w:val="00616EE0"/>
    <w:rsid w:val="00626FB7"/>
    <w:rsid w:val="006607AB"/>
    <w:rsid w:val="006A5F4D"/>
    <w:rsid w:val="00712D1D"/>
    <w:rsid w:val="0076133B"/>
    <w:rsid w:val="00775101"/>
    <w:rsid w:val="00983A40"/>
    <w:rsid w:val="009952BB"/>
    <w:rsid w:val="00A623D2"/>
    <w:rsid w:val="00AA493C"/>
    <w:rsid w:val="00AF7C5E"/>
    <w:rsid w:val="00B42C98"/>
    <w:rsid w:val="00BE7C34"/>
    <w:rsid w:val="00C026CE"/>
    <w:rsid w:val="00C046C5"/>
    <w:rsid w:val="00C372E2"/>
    <w:rsid w:val="00C6090D"/>
    <w:rsid w:val="00CE529F"/>
    <w:rsid w:val="00D04CE4"/>
    <w:rsid w:val="00E86D0A"/>
    <w:rsid w:val="00F3390F"/>
    <w:rsid w:val="00F53731"/>
    <w:rsid w:val="00FB2425"/>
    <w:rsid w:val="00FB7A47"/>
    <w:rsid w:val="00FE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B"/>
  </w:style>
  <w:style w:type="paragraph" w:styleId="Footer">
    <w:name w:val="footer"/>
    <w:basedOn w:val="Normal"/>
    <w:link w:val="Foot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B"/>
  </w:style>
  <w:style w:type="paragraph" w:styleId="ListParagraph">
    <w:name w:val="List Paragraph"/>
    <w:basedOn w:val="Normal"/>
    <w:uiPriority w:val="34"/>
    <w:qFormat/>
    <w:rsid w:val="0076133B"/>
    <w:pPr>
      <w:ind w:left="720"/>
      <w:contextualSpacing/>
    </w:pPr>
    <w:rPr>
      <w:rFonts w:asciiTheme="minorHAnsi" w:hAnsiTheme="minorHAnsi"/>
      <w:sz w:val="22"/>
    </w:rPr>
  </w:style>
  <w:style w:type="paragraph" w:styleId="BodyText">
    <w:name w:val="Body Text"/>
    <w:basedOn w:val="Normal"/>
    <w:link w:val="BodyTextChar"/>
    <w:uiPriority w:val="1"/>
    <w:qFormat/>
    <w:rsid w:val="0076133B"/>
    <w:pPr>
      <w:widowControl w:val="0"/>
      <w:spacing w:after="0" w:line="240" w:lineRule="auto"/>
      <w:ind w:left="100"/>
    </w:pPr>
    <w:rPr>
      <w:rFonts w:eastAsia="Times New Roman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6133B"/>
    <w:rPr>
      <w:rFonts w:eastAsia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2BB"/>
  </w:style>
  <w:style w:type="paragraph" w:styleId="Footer">
    <w:name w:val="footer"/>
    <w:basedOn w:val="Normal"/>
    <w:link w:val="FooterChar"/>
    <w:uiPriority w:val="99"/>
    <w:unhideWhenUsed/>
    <w:rsid w:val="00995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2BB"/>
  </w:style>
  <w:style w:type="paragraph" w:styleId="ListParagraph">
    <w:name w:val="List Paragraph"/>
    <w:basedOn w:val="Normal"/>
    <w:uiPriority w:val="34"/>
    <w:qFormat/>
    <w:rsid w:val="0076133B"/>
    <w:pPr>
      <w:ind w:left="720"/>
      <w:contextualSpacing/>
    </w:pPr>
    <w:rPr>
      <w:rFonts w:asciiTheme="minorHAnsi" w:hAnsiTheme="minorHAnsi"/>
      <w:sz w:val="22"/>
    </w:rPr>
  </w:style>
  <w:style w:type="paragraph" w:styleId="BodyText">
    <w:name w:val="Body Text"/>
    <w:basedOn w:val="Normal"/>
    <w:link w:val="BodyTextChar"/>
    <w:uiPriority w:val="1"/>
    <w:qFormat/>
    <w:rsid w:val="0076133B"/>
    <w:pPr>
      <w:widowControl w:val="0"/>
      <w:spacing w:after="0" w:line="240" w:lineRule="auto"/>
      <w:ind w:left="100"/>
    </w:pPr>
    <w:rPr>
      <w:rFonts w:eastAsia="Times New Roman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76133B"/>
    <w:rPr>
      <w:rFonts w:eastAsia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870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Jodie Branson</dc:creator>
  <cp:lastModifiedBy>Linda Carroll</cp:lastModifiedBy>
  <cp:revision>6</cp:revision>
  <cp:lastPrinted>2018-06-19T17:48:00Z</cp:lastPrinted>
  <dcterms:created xsi:type="dcterms:W3CDTF">2018-06-15T21:15:00Z</dcterms:created>
  <dcterms:modified xsi:type="dcterms:W3CDTF">2018-08-31T17:54:00Z</dcterms:modified>
</cp:coreProperties>
</file>