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DF1" w:rsidRPr="00112DF1" w:rsidRDefault="00112DF1" w:rsidP="00112DF1">
      <w:pPr>
        <w:tabs>
          <w:tab w:val="left" w:pos="90"/>
        </w:tabs>
        <w:jc w:val="center"/>
        <w:rPr>
          <w:rFonts w:ascii="Arial" w:hAnsi="Arial" w:cs="Arial"/>
          <w:sz w:val="32"/>
          <w:szCs w:val="32"/>
        </w:rPr>
      </w:pPr>
      <w:r w:rsidRPr="00112DF1">
        <w:rPr>
          <w:rFonts w:ascii="Arial" w:hAnsi="Arial" w:cs="Arial"/>
          <w:sz w:val="32"/>
          <w:szCs w:val="32"/>
        </w:rPr>
        <w:t>Missouri Emergency Response Commission</w:t>
      </w:r>
    </w:p>
    <w:p w:rsidR="00112DF1" w:rsidRPr="00112DF1" w:rsidRDefault="00112DF1" w:rsidP="00112DF1">
      <w:pPr>
        <w:tabs>
          <w:tab w:val="left" w:pos="90"/>
        </w:tabs>
        <w:jc w:val="center"/>
        <w:rPr>
          <w:rFonts w:ascii="Arial" w:hAnsi="Arial" w:cs="Arial"/>
          <w:sz w:val="32"/>
          <w:szCs w:val="32"/>
        </w:rPr>
      </w:pPr>
      <w:r w:rsidRPr="00112DF1">
        <w:rPr>
          <w:rFonts w:ascii="Arial" w:hAnsi="Arial" w:cs="Arial"/>
          <w:sz w:val="32"/>
          <w:szCs w:val="32"/>
        </w:rPr>
        <w:t xml:space="preserve">In Partnership with </w:t>
      </w:r>
      <w:r w:rsidR="004D1124">
        <w:rPr>
          <w:rFonts w:ascii="Arial" w:hAnsi="Arial" w:cs="Arial"/>
          <w:sz w:val="32"/>
          <w:szCs w:val="32"/>
        </w:rPr>
        <w:t>MREPC</w:t>
      </w:r>
      <w:r w:rsidR="009C5FAF">
        <w:rPr>
          <w:rFonts w:ascii="Arial" w:hAnsi="Arial" w:cs="Arial"/>
          <w:sz w:val="32"/>
          <w:szCs w:val="32"/>
        </w:rPr>
        <w:t xml:space="preserve"> presents:</w:t>
      </w:r>
    </w:p>
    <w:p w:rsidR="00112DF1" w:rsidRDefault="00112DF1" w:rsidP="00112DF1">
      <w:pPr>
        <w:tabs>
          <w:tab w:val="left" w:pos="90"/>
        </w:tabs>
        <w:jc w:val="center"/>
        <w:rPr>
          <w:rFonts w:ascii="Arial" w:hAnsi="Arial" w:cs="Arial"/>
          <w:sz w:val="44"/>
          <w:szCs w:val="44"/>
        </w:rPr>
      </w:pPr>
    </w:p>
    <w:p w:rsidR="00112DF1" w:rsidRPr="00112DF1" w:rsidRDefault="00112DF1" w:rsidP="00112DF1">
      <w:pPr>
        <w:tabs>
          <w:tab w:val="left" w:pos="90"/>
        </w:tabs>
        <w:jc w:val="center"/>
        <w:rPr>
          <w:rFonts w:ascii="Arial" w:hAnsi="Arial" w:cs="Arial"/>
          <w:b/>
          <w:sz w:val="44"/>
          <w:szCs w:val="44"/>
        </w:rPr>
      </w:pPr>
      <w:r w:rsidRPr="00112DF1">
        <w:rPr>
          <w:rFonts w:ascii="Arial" w:hAnsi="Arial" w:cs="Arial"/>
          <w:sz w:val="44"/>
          <w:szCs w:val="44"/>
        </w:rPr>
        <w:t xml:space="preserve"> </w:t>
      </w:r>
      <w:r w:rsidRPr="00112DF1">
        <w:rPr>
          <w:rFonts w:ascii="Arial" w:hAnsi="Arial" w:cs="Arial"/>
          <w:b/>
          <w:sz w:val="44"/>
          <w:szCs w:val="44"/>
        </w:rPr>
        <w:t>Chemical Suicide: Information for Emergency Responders</w:t>
      </w:r>
    </w:p>
    <w:p w:rsidR="00112DF1" w:rsidRPr="0032442D" w:rsidRDefault="00F2479C" w:rsidP="00112DF1">
      <w:pPr>
        <w:tabs>
          <w:tab w:val="left" w:pos="90"/>
        </w:tabs>
        <w:jc w:val="center"/>
        <w:rPr>
          <w:rFonts w:ascii="Arial" w:hAnsi="Arial" w:cs="Arial"/>
          <w:i/>
          <w:sz w:val="44"/>
          <w:szCs w:val="44"/>
        </w:rPr>
      </w:pPr>
      <w:r>
        <w:rPr>
          <w:rFonts w:ascii="Arial" w:hAnsi="Arial" w:cs="Arial"/>
          <w:i/>
          <w:sz w:val="44"/>
          <w:szCs w:val="44"/>
        </w:rPr>
        <w:t>May 30, 2018</w:t>
      </w:r>
    </w:p>
    <w:p w:rsidR="00112DF1" w:rsidRDefault="00F2479C" w:rsidP="008F2ABB">
      <w:pPr>
        <w:tabs>
          <w:tab w:val="left" w:pos="90"/>
        </w:tabs>
        <w:jc w:val="center"/>
        <w:rPr>
          <w:rFonts w:ascii="Arial" w:hAnsi="Arial" w:cs="Arial"/>
          <w:sz w:val="44"/>
          <w:szCs w:val="44"/>
        </w:rPr>
      </w:pPr>
      <w:r>
        <w:rPr>
          <w:rFonts w:ascii="Arial" w:hAnsi="Arial" w:cs="Arial"/>
          <w:i/>
          <w:sz w:val="44"/>
          <w:szCs w:val="44"/>
        </w:rPr>
        <w:t>6:00-9:30 pm</w:t>
      </w:r>
    </w:p>
    <w:p w:rsidR="008F2ABB" w:rsidRPr="008F2ABB" w:rsidRDefault="008F2ABB" w:rsidP="008F2ABB">
      <w:pPr>
        <w:tabs>
          <w:tab w:val="left" w:pos="90"/>
        </w:tabs>
        <w:jc w:val="center"/>
        <w:rPr>
          <w:rFonts w:ascii="Arial" w:hAnsi="Arial" w:cs="Arial"/>
          <w:sz w:val="44"/>
          <w:szCs w:val="44"/>
        </w:rPr>
      </w:pPr>
    </w:p>
    <w:p w:rsidR="00112DF1" w:rsidRPr="0032442D" w:rsidRDefault="00112DF1" w:rsidP="00112DF1">
      <w:pPr>
        <w:tabs>
          <w:tab w:val="left" w:pos="90"/>
        </w:tabs>
        <w:jc w:val="center"/>
        <w:rPr>
          <w:rFonts w:ascii="Arial" w:hAnsi="Arial" w:cs="Arial"/>
          <w:b/>
          <w:sz w:val="32"/>
          <w:szCs w:val="32"/>
        </w:rPr>
      </w:pPr>
      <w:r w:rsidRPr="0032442D">
        <w:rPr>
          <w:rFonts w:ascii="Arial" w:hAnsi="Arial" w:cs="Arial"/>
          <w:b/>
          <w:sz w:val="32"/>
          <w:szCs w:val="32"/>
        </w:rPr>
        <w:t>Location:</w:t>
      </w:r>
    </w:p>
    <w:p w:rsidR="00643F1A" w:rsidRDefault="00F2479C" w:rsidP="009C5FAF">
      <w:pPr>
        <w:tabs>
          <w:tab w:val="left" w:pos="90"/>
        </w:tabs>
        <w:jc w:val="center"/>
        <w:rPr>
          <w:rFonts w:ascii="Arial" w:hAnsi="Arial" w:cs="Arial"/>
          <w:b/>
          <w:sz w:val="32"/>
          <w:szCs w:val="32"/>
        </w:rPr>
      </w:pPr>
      <w:proofErr w:type="spellStart"/>
      <w:r>
        <w:rPr>
          <w:rFonts w:ascii="Arial" w:hAnsi="Arial" w:cs="Arial"/>
          <w:b/>
          <w:sz w:val="32"/>
          <w:szCs w:val="32"/>
        </w:rPr>
        <w:t>Richwoods</w:t>
      </w:r>
      <w:proofErr w:type="spellEnd"/>
      <w:r>
        <w:rPr>
          <w:rFonts w:ascii="Arial" w:hAnsi="Arial" w:cs="Arial"/>
          <w:b/>
          <w:sz w:val="32"/>
          <w:szCs w:val="32"/>
        </w:rPr>
        <w:t xml:space="preserve"> Fire House</w:t>
      </w:r>
    </w:p>
    <w:p w:rsidR="00F2479C" w:rsidRDefault="00F2479C" w:rsidP="009C5FAF">
      <w:pPr>
        <w:tabs>
          <w:tab w:val="left" w:pos="90"/>
        </w:tabs>
        <w:jc w:val="center"/>
        <w:rPr>
          <w:rFonts w:ascii="Arial" w:hAnsi="Arial" w:cs="Arial"/>
          <w:b/>
          <w:sz w:val="32"/>
          <w:szCs w:val="32"/>
        </w:rPr>
      </w:pPr>
      <w:r>
        <w:rPr>
          <w:rFonts w:ascii="Arial" w:hAnsi="Arial" w:cs="Arial"/>
          <w:b/>
          <w:sz w:val="32"/>
          <w:szCs w:val="32"/>
        </w:rPr>
        <w:t>10015 Turtle Road</w:t>
      </w:r>
    </w:p>
    <w:p w:rsidR="00643F1A" w:rsidRPr="0032442D" w:rsidRDefault="00F2479C" w:rsidP="009C5FAF">
      <w:pPr>
        <w:tabs>
          <w:tab w:val="left" w:pos="90"/>
        </w:tabs>
        <w:jc w:val="center"/>
        <w:rPr>
          <w:rFonts w:ascii="Arial" w:hAnsi="Arial" w:cs="Arial"/>
          <w:b/>
          <w:sz w:val="32"/>
          <w:szCs w:val="32"/>
        </w:rPr>
      </w:pPr>
      <w:proofErr w:type="spellStart"/>
      <w:r>
        <w:rPr>
          <w:rFonts w:ascii="Arial" w:hAnsi="Arial" w:cs="Arial"/>
          <w:b/>
          <w:sz w:val="32"/>
          <w:szCs w:val="32"/>
        </w:rPr>
        <w:t>Richwoods</w:t>
      </w:r>
      <w:proofErr w:type="spellEnd"/>
      <w:r>
        <w:rPr>
          <w:rFonts w:ascii="Arial" w:hAnsi="Arial" w:cs="Arial"/>
          <w:b/>
          <w:sz w:val="32"/>
          <w:szCs w:val="32"/>
        </w:rPr>
        <w:t>, MO 63071</w:t>
      </w:r>
      <w:bookmarkStart w:id="0" w:name="_GoBack"/>
      <w:bookmarkEnd w:id="0"/>
    </w:p>
    <w:p w:rsidR="00112DF1" w:rsidRPr="00112DF1" w:rsidRDefault="00112DF1" w:rsidP="00112DF1">
      <w:pPr>
        <w:tabs>
          <w:tab w:val="left" w:pos="90"/>
        </w:tabs>
        <w:jc w:val="center"/>
        <w:rPr>
          <w:rFonts w:ascii="Arial" w:hAnsi="Arial" w:cs="Arial"/>
          <w:sz w:val="44"/>
          <w:szCs w:val="44"/>
        </w:rPr>
      </w:pPr>
    </w:p>
    <w:p w:rsidR="00112DF1" w:rsidRDefault="00022445" w:rsidP="00112DF1">
      <w:pPr>
        <w:tabs>
          <w:tab w:val="left" w:pos="90"/>
        </w:tabs>
        <w:jc w:val="center"/>
        <w:rPr>
          <w:rFonts w:ascii="Arial" w:hAnsi="Arial" w:cs="Arial"/>
          <w:sz w:val="24"/>
          <w:szCs w:val="24"/>
        </w:rPr>
      </w:pPr>
      <w:r>
        <w:rPr>
          <w:rFonts w:ascii="Arial" w:hAnsi="Arial" w:cs="Arial"/>
        </w:rPr>
        <w:t xml:space="preserve">This </w:t>
      </w:r>
      <w:r w:rsidR="00112DF1" w:rsidRPr="008F2ABB">
        <w:rPr>
          <w:rFonts w:ascii="Arial" w:hAnsi="Arial" w:cs="Arial"/>
        </w:rPr>
        <w:t>classroom-based course will provide background on the history of Chemical Suicide in Japan and the US. It will provide a detailed look at the chemicals most commonly used during Chemical Suicide, their effect on the victim and precautions the responder should take to protect themselves during the response. This course will also provide several case studies of Chemical Suicides within the United States. And finally, we will discuss basic emergency response practices that you as a responder should take into consideration when faced with a Chemical Suicide response</w:t>
      </w:r>
      <w:r w:rsidR="00112DF1" w:rsidRPr="00112DF1">
        <w:rPr>
          <w:rFonts w:ascii="Arial" w:hAnsi="Arial" w:cs="Arial"/>
          <w:sz w:val="24"/>
          <w:szCs w:val="24"/>
        </w:rPr>
        <w:t>.</w:t>
      </w:r>
    </w:p>
    <w:p w:rsidR="00112DF1" w:rsidRPr="00112DF1" w:rsidRDefault="00112DF1" w:rsidP="00112DF1">
      <w:pPr>
        <w:tabs>
          <w:tab w:val="left" w:pos="90"/>
        </w:tabs>
        <w:jc w:val="center"/>
        <w:rPr>
          <w:rFonts w:ascii="Arial" w:hAnsi="Arial" w:cs="Arial"/>
          <w:sz w:val="24"/>
          <w:szCs w:val="24"/>
        </w:rPr>
      </w:pPr>
    </w:p>
    <w:p w:rsidR="00112DF1" w:rsidRPr="008F2ABB" w:rsidRDefault="00112DF1" w:rsidP="00112DF1">
      <w:pPr>
        <w:tabs>
          <w:tab w:val="left" w:pos="90"/>
        </w:tabs>
        <w:jc w:val="center"/>
        <w:rPr>
          <w:rFonts w:ascii="Arial" w:hAnsi="Arial" w:cs="Arial"/>
        </w:rPr>
      </w:pPr>
      <w:r w:rsidRPr="008F2ABB">
        <w:rPr>
          <w:rFonts w:ascii="Arial" w:hAnsi="Arial" w:cs="Arial"/>
        </w:rPr>
        <w:t>This course is POST approved with 3.5 hours of Technical Studies CEUs.</w:t>
      </w:r>
    </w:p>
    <w:p w:rsidR="00112DF1" w:rsidRPr="008F2ABB" w:rsidRDefault="00112DF1" w:rsidP="00112DF1">
      <w:pPr>
        <w:tabs>
          <w:tab w:val="left" w:pos="90"/>
        </w:tabs>
        <w:jc w:val="center"/>
        <w:rPr>
          <w:rFonts w:ascii="Arial" w:hAnsi="Arial" w:cs="Arial"/>
        </w:rPr>
      </w:pPr>
      <w:r w:rsidRPr="008F2ABB">
        <w:rPr>
          <w:rFonts w:ascii="Arial" w:hAnsi="Arial" w:cs="Arial"/>
        </w:rPr>
        <w:t>This course provides 3.5 hours of BEMS elective CEUs</w:t>
      </w:r>
    </w:p>
    <w:p w:rsidR="00112DF1" w:rsidRPr="008F2ABB" w:rsidRDefault="00112DF1" w:rsidP="00112DF1">
      <w:pPr>
        <w:tabs>
          <w:tab w:val="left" w:pos="90"/>
        </w:tabs>
        <w:jc w:val="center"/>
        <w:rPr>
          <w:rFonts w:ascii="Arial" w:hAnsi="Arial" w:cs="Arial"/>
        </w:rPr>
      </w:pPr>
      <w:r w:rsidRPr="008F2ABB">
        <w:rPr>
          <w:rFonts w:ascii="Arial" w:hAnsi="Arial" w:cs="Arial"/>
        </w:rPr>
        <w:t>Due to the subject matter of this course we suggest</w:t>
      </w:r>
    </w:p>
    <w:p w:rsidR="00112DF1" w:rsidRPr="008F2ABB" w:rsidRDefault="00112DF1" w:rsidP="00112DF1">
      <w:pPr>
        <w:tabs>
          <w:tab w:val="left" w:pos="90"/>
        </w:tabs>
        <w:jc w:val="center"/>
        <w:rPr>
          <w:rFonts w:ascii="Arial" w:hAnsi="Arial" w:cs="Arial"/>
        </w:rPr>
      </w:pPr>
      <w:proofErr w:type="gramStart"/>
      <w:r w:rsidRPr="008F2ABB">
        <w:rPr>
          <w:rFonts w:ascii="Arial" w:hAnsi="Arial" w:cs="Arial"/>
        </w:rPr>
        <w:t>participants</w:t>
      </w:r>
      <w:proofErr w:type="gramEnd"/>
      <w:r w:rsidRPr="008F2ABB">
        <w:rPr>
          <w:rFonts w:ascii="Arial" w:hAnsi="Arial" w:cs="Arial"/>
        </w:rPr>
        <w:t xml:space="preserve"> are 18 and older.</w:t>
      </w:r>
    </w:p>
    <w:p w:rsidR="008F2ABB" w:rsidRDefault="008F2ABB" w:rsidP="00112DF1">
      <w:pPr>
        <w:tabs>
          <w:tab w:val="left" w:pos="90"/>
        </w:tabs>
        <w:jc w:val="center"/>
        <w:rPr>
          <w:rFonts w:ascii="Arial" w:hAnsi="Arial" w:cs="Arial"/>
          <w:sz w:val="28"/>
          <w:szCs w:val="28"/>
        </w:rPr>
      </w:pPr>
    </w:p>
    <w:p w:rsidR="00112DF1" w:rsidRPr="00112DF1" w:rsidRDefault="00112DF1" w:rsidP="00112DF1">
      <w:pPr>
        <w:tabs>
          <w:tab w:val="left" w:pos="90"/>
        </w:tabs>
        <w:jc w:val="center"/>
        <w:rPr>
          <w:rFonts w:ascii="Arial" w:hAnsi="Arial" w:cs="Arial"/>
          <w:sz w:val="28"/>
          <w:szCs w:val="28"/>
        </w:rPr>
      </w:pPr>
      <w:r w:rsidRPr="00112DF1">
        <w:rPr>
          <w:rFonts w:ascii="Arial" w:hAnsi="Arial" w:cs="Arial"/>
          <w:sz w:val="28"/>
          <w:szCs w:val="28"/>
        </w:rPr>
        <w:t>Please register on the SEMA Training Webpage at http://training.dps.mo.gov</w:t>
      </w:r>
    </w:p>
    <w:p w:rsidR="00112DF1" w:rsidRDefault="00112DF1" w:rsidP="004D1124">
      <w:pPr>
        <w:tabs>
          <w:tab w:val="left" w:pos="90"/>
        </w:tabs>
        <w:jc w:val="center"/>
        <w:rPr>
          <w:rFonts w:ascii="Arial" w:hAnsi="Arial" w:cs="Arial"/>
          <w:sz w:val="28"/>
          <w:szCs w:val="28"/>
        </w:rPr>
      </w:pPr>
    </w:p>
    <w:p w:rsidR="00112DF1" w:rsidRPr="00112DF1" w:rsidRDefault="00112DF1" w:rsidP="00112DF1">
      <w:pPr>
        <w:tabs>
          <w:tab w:val="left" w:pos="90"/>
        </w:tabs>
        <w:jc w:val="center"/>
        <w:rPr>
          <w:rFonts w:ascii="Arial" w:hAnsi="Arial" w:cs="Arial"/>
          <w:sz w:val="28"/>
          <w:szCs w:val="28"/>
        </w:rPr>
      </w:pPr>
    </w:p>
    <w:p w:rsidR="00112DF1" w:rsidRPr="00112DF1" w:rsidRDefault="00112DF1" w:rsidP="00112DF1">
      <w:pPr>
        <w:tabs>
          <w:tab w:val="left" w:pos="90"/>
        </w:tabs>
        <w:jc w:val="center"/>
        <w:rPr>
          <w:rFonts w:ascii="Arial" w:hAnsi="Arial" w:cs="Arial"/>
          <w:sz w:val="28"/>
          <w:szCs w:val="28"/>
        </w:rPr>
      </w:pPr>
      <w:r w:rsidRPr="00112DF1">
        <w:rPr>
          <w:rFonts w:ascii="Arial" w:hAnsi="Arial" w:cs="Arial"/>
          <w:sz w:val="28"/>
          <w:szCs w:val="28"/>
        </w:rPr>
        <w:t>For more information contact:</w:t>
      </w:r>
    </w:p>
    <w:p w:rsidR="00112DF1" w:rsidRPr="00112DF1" w:rsidRDefault="00112DF1" w:rsidP="00112DF1">
      <w:pPr>
        <w:tabs>
          <w:tab w:val="left" w:pos="90"/>
        </w:tabs>
        <w:jc w:val="center"/>
        <w:rPr>
          <w:rFonts w:ascii="Arial" w:hAnsi="Arial" w:cs="Arial"/>
          <w:sz w:val="28"/>
          <w:szCs w:val="28"/>
        </w:rPr>
      </w:pPr>
      <w:r>
        <w:rPr>
          <w:rFonts w:ascii="Arial" w:hAnsi="Arial" w:cs="Arial"/>
          <w:sz w:val="28"/>
          <w:szCs w:val="28"/>
        </w:rPr>
        <w:t>Lisa Jobe</w:t>
      </w:r>
      <w:r w:rsidR="00BE2F98">
        <w:rPr>
          <w:rFonts w:ascii="Arial" w:hAnsi="Arial" w:cs="Arial"/>
          <w:sz w:val="28"/>
          <w:szCs w:val="28"/>
        </w:rPr>
        <w:t xml:space="preserve"> </w:t>
      </w:r>
      <w:r w:rsidRPr="00112DF1">
        <w:rPr>
          <w:rFonts w:ascii="Arial" w:hAnsi="Arial" w:cs="Arial"/>
          <w:sz w:val="28"/>
          <w:szCs w:val="28"/>
        </w:rPr>
        <w:t>at 573-526-9241</w:t>
      </w:r>
    </w:p>
    <w:p w:rsidR="009037DD" w:rsidRDefault="005E1C10" w:rsidP="00112DF1">
      <w:pPr>
        <w:tabs>
          <w:tab w:val="left" w:pos="90"/>
        </w:tabs>
        <w:jc w:val="center"/>
        <w:rPr>
          <w:rStyle w:val="Hyperlink"/>
          <w:rFonts w:ascii="Arial" w:hAnsi="Arial" w:cs="Arial"/>
          <w:sz w:val="28"/>
          <w:szCs w:val="28"/>
        </w:rPr>
      </w:pPr>
      <w:hyperlink r:id="rId8" w:history="1">
        <w:r w:rsidR="008F2ABB" w:rsidRPr="00C971D5">
          <w:rPr>
            <w:rStyle w:val="Hyperlink"/>
            <w:rFonts w:ascii="Arial" w:hAnsi="Arial" w:cs="Arial"/>
            <w:sz w:val="28"/>
            <w:szCs w:val="28"/>
          </w:rPr>
          <w:t>Lisa.jobe@sema.dps.mo.gov</w:t>
        </w:r>
      </w:hyperlink>
      <w:r w:rsidR="00BE2F98">
        <w:rPr>
          <w:rStyle w:val="Hyperlink"/>
          <w:rFonts w:ascii="Arial" w:hAnsi="Arial" w:cs="Arial"/>
          <w:sz w:val="28"/>
          <w:szCs w:val="28"/>
        </w:rPr>
        <w:t xml:space="preserve"> </w:t>
      </w:r>
    </w:p>
    <w:p w:rsidR="00BE2F98" w:rsidRDefault="00BE2F98" w:rsidP="00112DF1">
      <w:pPr>
        <w:tabs>
          <w:tab w:val="left" w:pos="90"/>
        </w:tabs>
        <w:jc w:val="center"/>
        <w:rPr>
          <w:rStyle w:val="Hyperlink"/>
          <w:rFonts w:ascii="Arial" w:hAnsi="Arial" w:cs="Arial"/>
          <w:sz w:val="28"/>
          <w:szCs w:val="28"/>
          <w:u w:val="none"/>
        </w:rPr>
      </w:pPr>
      <w:proofErr w:type="gramStart"/>
      <w:r>
        <w:rPr>
          <w:rStyle w:val="Hyperlink"/>
          <w:rFonts w:ascii="Arial" w:hAnsi="Arial" w:cs="Arial"/>
          <w:sz w:val="28"/>
          <w:szCs w:val="28"/>
          <w:u w:val="none"/>
        </w:rPr>
        <w:t>or</w:t>
      </w:r>
      <w:proofErr w:type="gramEnd"/>
    </w:p>
    <w:p w:rsidR="00BE2F98" w:rsidRDefault="00643F1A" w:rsidP="00112DF1">
      <w:pPr>
        <w:tabs>
          <w:tab w:val="left" w:pos="90"/>
        </w:tabs>
        <w:jc w:val="center"/>
        <w:rPr>
          <w:rStyle w:val="Hyperlink"/>
          <w:rFonts w:ascii="Arial" w:hAnsi="Arial" w:cs="Arial"/>
          <w:sz w:val="28"/>
          <w:szCs w:val="28"/>
          <w:u w:val="none"/>
        </w:rPr>
      </w:pPr>
      <w:r>
        <w:rPr>
          <w:rStyle w:val="Hyperlink"/>
          <w:rFonts w:ascii="Arial" w:hAnsi="Arial" w:cs="Arial"/>
          <w:sz w:val="28"/>
          <w:szCs w:val="28"/>
          <w:u w:val="none"/>
        </w:rPr>
        <w:t>Lana Nelson at 573-526-9249</w:t>
      </w:r>
    </w:p>
    <w:p w:rsidR="00BE2F98" w:rsidRPr="00BE2F98" w:rsidRDefault="00643F1A" w:rsidP="00112DF1">
      <w:pPr>
        <w:tabs>
          <w:tab w:val="left" w:pos="90"/>
        </w:tabs>
        <w:jc w:val="center"/>
        <w:rPr>
          <w:rFonts w:ascii="Arial" w:hAnsi="Arial" w:cs="Arial"/>
          <w:sz w:val="28"/>
          <w:szCs w:val="28"/>
        </w:rPr>
      </w:pPr>
      <w:r>
        <w:rPr>
          <w:rStyle w:val="Hyperlink"/>
          <w:rFonts w:ascii="Arial" w:hAnsi="Arial" w:cs="Arial"/>
          <w:sz w:val="28"/>
          <w:szCs w:val="28"/>
          <w:u w:val="none"/>
        </w:rPr>
        <w:t>Lana.nelson</w:t>
      </w:r>
      <w:r w:rsidR="00BE2F98">
        <w:rPr>
          <w:rStyle w:val="Hyperlink"/>
          <w:rFonts w:ascii="Arial" w:hAnsi="Arial" w:cs="Arial"/>
          <w:sz w:val="28"/>
          <w:szCs w:val="28"/>
          <w:u w:val="none"/>
        </w:rPr>
        <w:t>@sema.dps.mo.gov</w:t>
      </w:r>
    </w:p>
    <w:p w:rsidR="008F2ABB" w:rsidRDefault="008F2ABB" w:rsidP="00112DF1">
      <w:pPr>
        <w:tabs>
          <w:tab w:val="left" w:pos="90"/>
        </w:tabs>
        <w:jc w:val="center"/>
        <w:rPr>
          <w:rFonts w:ascii="Arial" w:hAnsi="Arial" w:cs="Arial"/>
          <w:sz w:val="28"/>
          <w:szCs w:val="28"/>
        </w:rPr>
      </w:pPr>
    </w:p>
    <w:sectPr w:rsidR="008F2ABB" w:rsidSect="00E467C2">
      <w:headerReference w:type="even" r:id="rId9"/>
      <w:headerReference w:type="default" r:id="rId10"/>
      <w:headerReference w:type="first" r:id="rId11"/>
      <w:pgSz w:w="12240" w:h="15840"/>
      <w:pgMar w:top="270" w:right="450" w:bottom="270" w:left="4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B99" w:rsidRDefault="00845B99" w:rsidP="00E467C2">
      <w:pPr>
        <w:spacing w:line="240" w:lineRule="auto"/>
      </w:pPr>
      <w:r>
        <w:separator/>
      </w:r>
    </w:p>
  </w:endnote>
  <w:endnote w:type="continuationSeparator" w:id="0">
    <w:p w:rsidR="00845B99" w:rsidRDefault="00845B99" w:rsidP="00E46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B99" w:rsidRDefault="00845B99" w:rsidP="00E467C2">
      <w:pPr>
        <w:spacing w:line="240" w:lineRule="auto"/>
      </w:pPr>
      <w:r>
        <w:separator/>
      </w:r>
    </w:p>
  </w:footnote>
  <w:footnote w:type="continuationSeparator" w:id="0">
    <w:p w:rsidR="00845B99" w:rsidRDefault="00845B99" w:rsidP="00E467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7C2" w:rsidRDefault="005E1C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143206" o:spid="_x0000_s2050" type="#_x0000_t75" style="position:absolute;margin-left:0;margin-top:0;width:566.85pt;height:567.75pt;z-index:-251657216;mso-position-horizontal:center;mso-position-horizontal-relative:margin;mso-position-vertical:center;mso-position-vertical-relative:margin" o:allowincell="f">
          <v:imagedata r:id="rId1" o:title="MERCLOGO_new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7C2" w:rsidRDefault="005E1C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143207" o:spid="_x0000_s2051" type="#_x0000_t75" style="position:absolute;margin-left:0;margin-top:0;width:566.85pt;height:567.75pt;z-index:-251656192;mso-position-horizontal:center;mso-position-horizontal-relative:margin;mso-position-vertical:center;mso-position-vertical-relative:margin" o:allowincell="f">
          <v:imagedata r:id="rId1" o:title="MERCLOGO_new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7C2" w:rsidRDefault="005E1C1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143205" o:spid="_x0000_s2049" type="#_x0000_t75" style="position:absolute;margin-left:0;margin-top:0;width:566.85pt;height:567.75pt;z-index:-251658240;mso-position-horizontal:center;mso-position-horizontal-relative:margin;mso-position-vertical:center;mso-position-vertical-relative:margin" o:allowincell="f">
          <v:imagedata r:id="rId1" o:title="MERCLOGO_new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0539E"/>
    <w:multiLevelType w:val="hybridMultilevel"/>
    <w:tmpl w:val="90E298C8"/>
    <w:lvl w:ilvl="0" w:tplc="2FE48C7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FB8019C"/>
    <w:multiLevelType w:val="hybridMultilevel"/>
    <w:tmpl w:val="A3045142"/>
    <w:lvl w:ilvl="0" w:tplc="3C34176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9312B4"/>
    <w:multiLevelType w:val="hybridMultilevel"/>
    <w:tmpl w:val="2068AA86"/>
    <w:lvl w:ilvl="0" w:tplc="9B1AA17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B561FB"/>
    <w:multiLevelType w:val="hybridMultilevel"/>
    <w:tmpl w:val="375C2E2C"/>
    <w:lvl w:ilvl="0" w:tplc="5C26A02C">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BA3375"/>
    <w:multiLevelType w:val="hybridMultilevel"/>
    <w:tmpl w:val="BEC40474"/>
    <w:lvl w:ilvl="0" w:tplc="3B8829E0">
      <w:numFmt w:val="bullet"/>
      <w:lvlText w:val=""/>
      <w:lvlJc w:val="left"/>
      <w:pPr>
        <w:ind w:left="720" w:hanging="360"/>
      </w:pPr>
      <w:rPr>
        <w:rFonts w:ascii="Symbol" w:eastAsia="Calibri" w:hAnsi="Symbol" w:cs="Arial"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567"/>
    <w:rsid w:val="00000DE5"/>
    <w:rsid w:val="00003D73"/>
    <w:rsid w:val="00022445"/>
    <w:rsid w:val="0009026A"/>
    <w:rsid w:val="000D13FF"/>
    <w:rsid w:val="000E10CE"/>
    <w:rsid w:val="00112DF1"/>
    <w:rsid w:val="0012071B"/>
    <w:rsid w:val="001411A8"/>
    <w:rsid w:val="0014250C"/>
    <w:rsid w:val="00186D9D"/>
    <w:rsid w:val="001A07E3"/>
    <w:rsid w:val="001A6323"/>
    <w:rsid w:val="001B5580"/>
    <w:rsid w:val="001C1F3A"/>
    <w:rsid w:val="001C4540"/>
    <w:rsid w:val="00216871"/>
    <w:rsid w:val="00221FE4"/>
    <w:rsid w:val="002622F0"/>
    <w:rsid w:val="002B2EC0"/>
    <w:rsid w:val="002C3F4B"/>
    <w:rsid w:val="00317C27"/>
    <w:rsid w:val="0032442D"/>
    <w:rsid w:val="003314C2"/>
    <w:rsid w:val="00331A2E"/>
    <w:rsid w:val="003823C0"/>
    <w:rsid w:val="003A1623"/>
    <w:rsid w:val="003D0493"/>
    <w:rsid w:val="00435FD1"/>
    <w:rsid w:val="004440BF"/>
    <w:rsid w:val="00493FA6"/>
    <w:rsid w:val="004A3E39"/>
    <w:rsid w:val="004C231C"/>
    <w:rsid w:val="004D1124"/>
    <w:rsid w:val="004E1F5B"/>
    <w:rsid w:val="00500B48"/>
    <w:rsid w:val="0051290E"/>
    <w:rsid w:val="005229C6"/>
    <w:rsid w:val="005835E7"/>
    <w:rsid w:val="00593896"/>
    <w:rsid w:val="0061447C"/>
    <w:rsid w:val="00632443"/>
    <w:rsid w:val="00643F1A"/>
    <w:rsid w:val="00667A73"/>
    <w:rsid w:val="00674FC2"/>
    <w:rsid w:val="006A1AD3"/>
    <w:rsid w:val="006E0B24"/>
    <w:rsid w:val="006E35C2"/>
    <w:rsid w:val="006F5822"/>
    <w:rsid w:val="00776B70"/>
    <w:rsid w:val="00784030"/>
    <w:rsid w:val="007A0567"/>
    <w:rsid w:val="007A5E40"/>
    <w:rsid w:val="007A5F8F"/>
    <w:rsid w:val="0083210D"/>
    <w:rsid w:val="00845B99"/>
    <w:rsid w:val="008647EB"/>
    <w:rsid w:val="008A38B5"/>
    <w:rsid w:val="008C1FBD"/>
    <w:rsid w:val="008D46F8"/>
    <w:rsid w:val="008F2ABB"/>
    <w:rsid w:val="009037DD"/>
    <w:rsid w:val="009166DD"/>
    <w:rsid w:val="00927894"/>
    <w:rsid w:val="009613A8"/>
    <w:rsid w:val="00963F7F"/>
    <w:rsid w:val="009A6394"/>
    <w:rsid w:val="009B6B37"/>
    <w:rsid w:val="009C5FAF"/>
    <w:rsid w:val="00A06AF6"/>
    <w:rsid w:val="00A304F8"/>
    <w:rsid w:val="00A53A23"/>
    <w:rsid w:val="00A6020B"/>
    <w:rsid w:val="00A93DCF"/>
    <w:rsid w:val="00AD7BCD"/>
    <w:rsid w:val="00B22B68"/>
    <w:rsid w:val="00B350A2"/>
    <w:rsid w:val="00B560FD"/>
    <w:rsid w:val="00BC24D0"/>
    <w:rsid w:val="00BC3EE5"/>
    <w:rsid w:val="00BC63E5"/>
    <w:rsid w:val="00BC6D41"/>
    <w:rsid w:val="00BC7589"/>
    <w:rsid w:val="00BD2093"/>
    <w:rsid w:val="00BE2F98"/>
    <w:rsid w:val="00C10C2A"/>
    <w:rsid w:val="00C20F2F"/>
    <w:rsid w:val="00C21BBA"/>
    <w:rsid w:val="00C23EBE"/>
    <w:rsid w:val="00C43034"/>
    <w:rsid w:val="00C50D98"/>
    <w:rsid w:val="00C806D3"/>
    <w:rsid w:val="00CE5D1C"/>
    <w:rsid w:val="00CF5393"/>
    <w:rsid w:val="00D44F61"/>
    <w:rsid w:val="00D47DDE"/>
    <w:rsid w:val="00D57CDB"/>
    <w:rsid w:val="00D80E47"/>
    <w:rsid w:val="00DA3D35"/>
    <w:rsid w:val="00DA56A2"/>
    <w:rsid w:val="00DD7653"/>
    <w:rsid w:val="00DE2993"/>
    <w:rsid w:val="00E04C4D"/>
    <w:rsid w:val="00E467C2"/>
    <w:rsid w:val="00E52360"/>
    <w:rsid w:val="00E85B0B"/>
    <w:rsid w:val="00F236E1"/>
    <w:rsid w:val="00F2479C"/>
    <w:rsid w:val="00F24C67"/>
    <w:rsid w:val="00F6601E"/>
    <w:rsid w:val="00F80E27"/>
    <w:rsid w:val="00F95AF6"/>
    <w:rsid w:val="00FB1AFA"/>
    <w:rsid w:val="00FC1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BCD"/>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5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567"/>
    <w:rPr>
      <w:rFonts w:ascii="Tahoma" w:hAnsi="Tahoma" w:cs="Tahoma"/>
      <w:sz w:val="16"/>
      <w:szCs w:val="16"/>
    </w:rPr>
  </w:style>
  <w:style w:type="character" w:styleId="Hyperlink">
    <w:name w:val="Hyperlink"/>
    <w:basedOn w:val="DefaultParagraphFont"/>
    <w:uiPriority w:val="99"/>
    <w:unhideWhenUsed/>
    <w:rsid w:val="007A0567"/>
    <w:rPr>
      <w:color w:val="0000FF"/>
      <w:u w:val="single"/>
    </w:rPr>
  </w:style>
  <w:style w:type="character" w:styleId="FollowedHyperlink">
    <w:name w:val="FollowedHyperlink"/>
    <w:basedOn w:val="DefaultParagraphFont"/>
    <w:uiPriority w:val="99"/>
    <w:semiHidden/>
    <w:unhideWhenUsed/>
    <w:rsid w:val="00BC6D41"/>
    <w:rPr>
      <w:color w:val="800080"/>
      <w:u w:val="single"/>
    </w:rPr>
  </w:style>
  <w:style w:type="paragraph" w:styleId="Header">
    <w:name w:val="header"/>
    <w:basedOn w:val="Normal"/>
    <w:link w:val="HeaderChar"/>
    <w:uiPriority w:val="99"/>
    <w:semiHidden/>
    <w:unhideWhenUsed/>
    <w:rsid w:val="00E467C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467C2"/>
    <w:rPr>
      <w:sz w:val="22"/>
      <w:szCs w:val="22"/>
    </w:rPr>
  </w:style>
  <w:style w:type="paragraph" w:styleId="Footer">
    <w:name w:val="footer"/>
    <w:basedOn w:val="Normal"/>
    <w:link w:val="FooterChar"/>
    <w:uiPriority w:val="99"/>
    <w:semiHidden/>
    <w:unhideWhenUsed/>
    <w:rsid w:val="00E467C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467C2"/>
    <w:rPr>
      <w:sz w:val="22"/>
      <w:szCs w:val="22"/>
    </w:rPr>
  </w:style>
  <w:style w:type="paragraph" w:styleId="ListParagraph">
    <w:name w:val="List Paragraph"/>
    <w:basedOn w:val="Normal"/>
    <w:uiPriority w:val="34"/>
    <w:qFormat/>
    <w:rsid w:val="008F2A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BCD"/>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5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567"/>
    <w:rPr>
      <w:rFonts w:ascii="Tahoma" w:hAnsi="Tahoma" w:cs="Tahoma"/>
      <w:sz w:val="16"/>
      <w:szCs w:val="16"/>
    </w:rPr>
  </w:style>
  <w:style w:type="character" w:styleId="Hyperlink">
    <w:name w:val="Hyperlink"/>
    <w:basedOn w:val="DefaultParagraphFont"/>
    <w:uiPriority w:val="99"/>
    <w:unhideWhenUsed/>
    <w:rsid w:val="007A0567"/>
    <w:rPr>
      <w:color w:val="0000FF"/>
      <w:u w:val="single"/>
    </w:rPr>
  </w:style>
  <w:style w:type="character" w:styleId="FollowedHyperlink">
    <w:name w:val="FollowedHyperlink"/>
    <w:basedOn w:val="DefaultParagraphFont"/>
    <w:uiPriority w:val="99"/>
    <w:semiHidden/>
    <w:unhideWhenUsed/>
    <w:rsid w:val="00BC6D41"/>
    <w:rPr>
      <w:color w:val="800080"/>
      <w:u w:val="single"/>
    </w:rPr>
  </w:style>
  <w:style w:type="paragraph" w:styleId="Header">
    <w:name w:val="header"/>
    <w:basedOn w:val="Normal"/>
    <w:link w:val="HeaderChar"/>
    <w:uiPriority w:val="99"/>
    <w:semiHidden/>
    <w:unhideWhenUsed/>
    <w:rsid w:val="00E467C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467C2"/>
    <w:rPr>
      <w:sz w:val="22"/>
      <w:szCs w:val="22"/>
    </w:rPr>
  </w:style>
  <w:style w:type="paragraph" w:styleId="Footer">
    <w:name w:val="footer"/>
    <w:basedOn w:val="Normal"/>
    <w:link w:val="FooterChar"/>
    <w:uiPriority w:val="99"/>
    <w:semiHidden/>
    <w:unhideWhenUsed/>
    <w:rsid w:val="00E467C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467C2"/>
    <w:rPr>
      <w:sz w:val="22"/>
      <w:szCs w:val="22"/>
    </w:rPr>
  </w:style>
  <w:style w:type="paragraph" w:styleId="ListParagraph">
    <w:name w:val="List Paragraph"/>
    <w:basedOn w:val="Normal"/>
    <w:uiPriority w:val="34"/>
    <w:qFormat/>
    <w:rsid w:val="008F2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4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jobe@sema.dps.mo.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1280</CharactersWithSpaces>
  <SharedDoc>false</SharedDoc>
  <HLinks>
    <vt:vector size="6" baseType="variant">
      <vt:variant>
        <vt:i4>4849687</vt:i4>
      </vt:variant>
      <vt:variant>
        <vt:i4>0</vt:i4>
      </vt:variant>
      <vt:variant>
        <vt:i4>0</vt:i4>
      </vt:variant>
      <vt:variant>
        <vt:i4>5</vt:i4>
      </vt:variant>
      <vt:variant>
        <vt:lpwstr>http://training.dps.mo.gov/sematraining.nsf/TrainingSchedule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MWW</dc:creator>
  <cp:lastModifiedBy>Jobe, Lisa</cp:lastModifiedBy>
  <cp:revision>2</cp:revision>
  <cp:lastPrinted>2017-05-15T17:37:00Z</cp:lastPrinted>
  <dcterms:created xsi:type="dcterms:W3CDTF">2018-03-12T15:29:00Z</dcterms:created>
  <dcterms:modified xsi:type="dcterms:W3CDTF">2018-03-12T15:29:00Z</dcterms:modified>
</cp:coreProperties>
</file>